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A3E" w:rsidRDefault="008D1A3E" w:rsidP="004B3987">
      <w:pPr>
        <w:bidi w:val="0"/>
        <w:jc w:val="center"/>
        <w:rPr>
          <w:sz w:val="44"/>
          <w:szCs w:val="44"/>
        </w:rPr>
      </w:pPr>
    </w:p>
    <w:p w:rsidR="00093656" w:rsidRPr="00B1745A" w:rsidRDefault="00093656" w:rsidP="008D1A3E">
      <w:pPr>
        <w:bidi w:val="0"/>
        <w:jc w:val="center"/>
        <w:rPr>
          <w:b/>
          <w:bCs/>
          <w:sz w:val="48"/>
          <w:szCs w:val="48"/>
        </w:rPr>
      </w:pPr>
      <w:r w:rsidRPr="00B1745A">
        <w:rPr>
          <w:b/>
          <w:bCs/>
          <w:sz w:val="48"/>
          <w:szCs w:val="48"/>
        </w:rPr>
        <w:t>NORMAL MR APPEARANCE OF THE BREAST</w:t>
      </w:r>
    </w:p>
    <w:p w:rsidR="004B3987" w:rsidRPr="00AA0F47" w:rsidRDefault="004B3987" w:rsidP="007E70C5">
      <w:pPr>
        <w:bidi w:val="0"/>
        <w:rPr>
          <w:sz w:val="44"/>
          <w:szCs w:val="44"/>
        </w:rPr>
      </w:pPr>
    </w:p>
    <w:p w:rsidR="00D877D2" w:rsidRPr="0015773E" w:rsidRDefault="00533FDA" w:rsidP="00B32119">
      <w:pPr>
        <w:bidi w:val="0"/>
        <w:jc w:val="lowKashida"/>
        <w:rPr>
          <w:b/>
          <w:bCs/>
          <w:i/>
          <w:iCs/>
          <w:sz w:val="28"/>
          <w:szCs w:val="28"/>
        </w:rPr>
      </w:pPr>
      <w:r w:rsidRPr="00533FDA">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477pt;margin-top:20pt;width:9pt;height:36pt;z-index:251663360" stroked="f">
            <v:textbox>
              <w:txbxContent>
                <w:p w:rsidR="00D877D2" w:rsidRPr="00963A5D" w:rsidRDefault="00D877D2" w:rsidP="00D877D2">
                  <w:pPr>
                    <w:rPr>
                      <w:rtl/>
                    </w:rPr>
                  </w:pPr>
                </w:p>
              </w:txbxContent>
            </v:textbox>
            <w10:wrap anchorx="page"/>
          </v:shape>
        </w:pict>
      </w:r>
      <w:r w:rsidR="00837D39">
        <w:rPr>
          <w:sz w:val="28"/>
          <w:szCs w:val="28"/>
        </w:rPr>
        <w:t xml:space="preserve">   </w:t>
      </w:r>
      <w:r w:rsidR="00D877D2">
        <w:rPr>
          <w:sz w:val="28"/>
          <w:szCs w:val="28"/>
        </w:rPr>
        <w:t>On unenhanced T1-weighted gradient echo (GE) sequence, normal breast tissue and fibrous elements display low signal intensities. Fatty tissue exhibits intermediate</w:t>
      </w:r>
      <w:r w:rsidR="007E70C5">
        <w:rPr>
          <w:sz w:val="28"/>
          <w:szCs w:val="28"/>
        </w:rPr>
        <w:t xml:space="preserve"> </w:t>
      </w:r>
      <w:r w:rsidR="00B32119">
        <w:rPr>
          <w:sz w:val="28"/>
          <w:szCs w:val="28"/>
        </w:rPr>
        <w:t>SI. U</w:t>
      </w:r>
      <w:r w:rsidR="00D877D2">
        <w:rPr>
          <w:sz w:val="28"/>
          <w:szCs w:val="28"/>
        </w:rPr>
        <w:t xml:space="preserve">nfortunately, </w:t>
      </w:r>
      <w:r w:rsidR="00837D39">
        <w:rPr>
          <w:sz w:val="28"/>
          <w:szCs w:val="28"/>
        </w:rPr>
        <w:t>much pathology</w:t>
      </w:r>
      <w:r w:rsidR="00D877D2">
        <w:rPr>
          <w:sz w:val="28"/>
          <w:szCs w:val="28"/>
        </w:rPr>
        <w:t xml:space="preserve"> like dysplasia, cysts, and benign and malignant tumors also show low signal intensities on plain MR and thus cannot be differentiated from benign conditions. Nipple and skin display low signal intensity.</w:t>
      </w:r>
      <w:r w:rsidR="00D877D2" w:rsidRPr="00933D2A">
        <w:rPr>
          <w:b/>
          <w:bCs/>
          <w:sz w:val="28"/>
          <w:szCs w:val="28"/>
        </w:rPr>
        <w:t xml:space="preserve"> </w:t>
      </w:r>
      <w:r w:rsidR="00D877D2">
        <w:rPr>
          <w:sz w:val="28"/>
          <w:szCs w:val="28"/>
        </w:rPr>
        <w:t>The skin is usually very thin and thus is barely visible. The signal intensity of flowing blood in the vessels depends on the direction and velocity of blood flow</w:t>
      </w:r>
      <w:r w:rsidR="00D87E9C">
        <w:rPr>
          <w:sz w:val="28"/>
          <w:szCs w:val="28"/>
        </w:rPr>
        <w:t xml:space="preserve"> </w:t>
      </w:r>
      <w:r w:rsidR="00D87E9C" w:rsidRPr="00D87E9C">
        <w:rPr>
          <w:b/>
          <w:bCs/>
          <w:sz w:val="28"/>
          <w:szCs w:val="28"/>
          <w:vertAlign w:val="superscript"/>
        </w:rPr>
        <w:t>(34)</w:t>
      </w:r>
      <w:r w:rsidR="007E70C5">
        <w:rPr>
          <w:sz w:val="28"/>
          <w:szCs w:val="28"/>
        </w:rPr>
        <w:t>.</w:t>
      </w:r>
    </w:p>
    <w:tbl>
      <w:tblPr>
        <w:tblpPr w:leftFromText="113" w:rightFromText="113" w:bottomFromText="113" w:vertAnchor="text" w:horzAnchor="margin" w:tblpXSpec="right" w:tblpY="-1904"/>
        <w:tblOverlap w:val="never"/>
        <w:tblW w:w="0" w:type="auto"/>
        <w:tblLook w:val="0000"/>
      </w:tblPr>
      <w:tblGrid>
        <w:gridCol w:w="3780"/>
      </w:tblGrid>
      <w:tr w:rsidR="00D877D2" w:rsidRPr="0015773E" w:rsidTr="00E04D1C">
        <w:trPr>
          <w:trHeight w:val="3929"/>
        </w:trPr>
        <w:tc>
          <w:tcPr>
            <w:tcW w:w="3780" w:type="dxa"/>
            <w:tcMar>
              <w:left w:w="0" w:type="dxa"/>
              <w:right w:w="0" w:type="dxa"/>
            </w:tcMar>
          </w:tcPr>
          <w:p w:rsidR="00D877D2" w:rsidRPr="0015773E" w:rsidRDefault="00D877D2" w:rsidP="00E04D1C">
            <w:pPr>
              <w:bidi w:val="0"/>
              <w:spacing w:line="360" w:lineRule="auto"/>
              <w:jc w:val="center"/>
              <w:rPr>
                <w:b/>
                <w:bCs/>
                <w:i/>
                <w:iCs/>
                <w:sz w:val="28"/>
                <w:szCs w:val="28"/>
              </w:rPr>
            </w:pPr>
            <w:r>
              <w:rPr>
                <w:b/>
                <w:bCs/>
                <w:i/>
                <w:iCs/>
                <w:noProof/>
                <w:sz w:val="28"/>
                <w:szCs w:val="28"/>
                <w:lang w:bidi="ar-SA"/>
              </w:rPr>
              <w:drawing>
                <wp:inline distT="0" distB="0" distL="0" distR="0">
                  <wp:extent cx="2343150" cy="2466975"/>
                  <wp:effectExtent l="19050" t="0" r="0" b="0"/>
                  <wp:docPr id="1" name="Picture 1" descr="breast M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east MRI"/>
                          <pic:cNvPicPr>
                            <a:picLocks noChangeAspect="1" noChangeArrowheads="1"/>
                          </pic:cNvPicPr>
                        </pic:nvPicPr>
                        <pic:blipFill>
                          <a:blip r:embed="rId8">
                            <a:lum bright="18000" contrast="42000"/>
                            <a:grayscl/>
                          </a:blip>
                          <a:srcRect/>
                          <a:stretch>
                            <a:fillRect/>
                          </a:stretch>
                        </pic:blipFill>
                        <pic:spPr bwMode="auto">
                          <a:xfrm>
                            <a:off x="0" y="0"/>
                            <a:ext cx="2343150" cy="2466975"/>
                          </a:xfrm>
                          <a:prstGeom prst="rect">
                            <a:avLst/>
                          </a:prstGeom>
                          <a:noFill/>
                          <a:ln w="9525">
                            <a:noFill/>
                            <a:miter lim="800000"/>
                            <a:headEnd/>
                            <a:tailEnd/>
                          </a:ln>
                        </pic:spPr>
                      </pic:pic>
                    </a:graphicData>
                  </a:graphic>
                </wp:inline>
              </w:drawing>
            </w:r>
          </w:p>
        </w:tc>
      </w:tr>
      <w:tr w:rsidR="00D877D2" w:rsidTr="00E04D1C">
        <w:trPr>
          <w:trHeight w:val="652"/>
        </w:trPr>
        <w:tc>
          <w:tcPr>
            <w:tcW w:w="3780" w:type="dxa"/>
            <w:shd w:val="clear" w:color="auto" w:fill="E0E0E0"/>
          </w:tcPr>
          <w:p w:rsidR="00D877D2" w:rsidRPr="000079F3" w:rsidRDefault="00D877D2" w:rsidP="00E01374">
            <w:pPr>
              <w:pStyle w:val="Caption"/>
              <w:spacing w:line="360" w:lineRule="auto"/>
              <w:ind w:left="72" w:right="72" w:hanging="72"/>
              <w:jc w:val="lowKashida"/>
              <w:rPr>
                <w:rFonts w:asciiTheme="minorHAnsi" w:hAnsiTheme="minorHAnsi"/>
                <w:sz w:val="26"/>
                <w:szCs w:val="26"/>
              </w:rPr>
            </w:pPr>
            <w:bookmarkStart w:id="0" w:name="_Toc92357398"/>
            <w:r w:rsidRPr="000079F3">
              <w:rPr>
                <w:rFonts w:asciiTheme="minorHAnsi" w:hAnsiTheme="minorHAnsi"/>
                <w:b/>
                <w:bCs/>
                <w:sz w:val="26"/>
                <w:szCs w:val="26"/>
              </w:rPr>
              <w:t>Fig</w:t>
            </w:r>
            <w:r w:rsidR="00E01374" w:rsidRPr="000079F3">
              <w:rPr>
                <w:rFonts w:asciiTheme="minorHAnsi" w:hAnsiTheme="minorHAnsi"/>
                <w:b/>
                <w:bCs/>
                <w:sz w:val="26"/>
                <w:szCs w:val="26"/>
              </w:rPr>
              <w:t>.</w:t>
            </w:r>
            <w:r w:rsidR="00D6190F">
              <w:rPr>
                <w:rFonts w:asciiTheme="minorHAnsi" w:hAnsiTheme="minorHAnsi"/>
                <w:b/>
                <w:bCs/>
                <w:sz w:val="26"/>
                <w:szCs w:val="26"/>
              </w:rPr>
              <w:t xml:space="preserve"> </w:t>
            </w:r>
            <w:r w:rsidR="00E01374" w:rsidRPr="000079F3">
              <w:rPr>
                <w:rFonts w:asciiTheme="minorHAnsi" w:hAnsiTheme="minorHAnsi"/>
                <w:b/>
                <w:bCs/>
                <w:sz w:val="26"/>
                <w:szCs w:val="26"/>
              </w:rPr>
              <w:t>No.</w:t>
            </w:r>
            <w:r w:rsidR="00D6190F">
              <w:rPr>
                <w:rFonts w:asciiTheme="minorHAnsi" w:hAnsiTheme="minorHAnsi"/>
                <w:b/>
                <w:bCs/>
                <w:sz w:val="26"/>
                <w:szCs w:val="26"/>
              </w:rPr>
              <w:t xml:space="preserve"> </w:t>
            </w:r>
            <w:r w:rsidR="00E01374" w:rsidRPr="000079F3">
              <w:rPr>
                <w:rFonts w:asciiTheme="minorHAnsi" w:hAnsiTheme="minorHAnsi"/>
                <w:b/>
                <w:bCs/>
                <w:sz w:val="26"/>
                <w:szCs w:val="26"/>
              </w:rPr>
              <w:t>(11)</w:t>
            </w:r>
            <w:r w:rsidRPr="000079F3">
              <w:rPr>
                <w:rFonts w:asciiTheme="minorHAnsi" w:hAnsiTheme="minorHAnsi"/>
                <w:sz w:val="26"/>
                <w:szCs w:val="26"/>
              </w:rPr>
              <w:t>Normal MR image of the breast</w:t>
            </w:r>
            <w:r w:rsidRPr="000079F3">
              <w:rPr>
                <w:rFonts w:asciiTheme="minorHAnsi" w:hAnsiTheme="minorHAnsi"/>
                <w:b/>
                <w:bCs/>
                <w:sz w:val="26"/>
                <w:szCs w:val="26"/>
              </w:rPr>
              <w:t>.</w:t>
            </w:r>
            <w:bookmarkEnd w:id="0"/>
            <w:r w:rsidR="00E01374" w:rsidRPr="000079F3">
              <w:rPr>
                <w:rFonts w:asciiTheme="minorHAnsi" w:hAnsiTheme="minorHAnsi"/>
                <w:b/>
                <w:bCs/>
                <w:sz w:val="26"/>
                <w:szCs w:val="26"/>
              </w:rPr>
              <w:t xml:space="preserve"> Q</w:t>
            </w:r>
            <w:r w:rsidRPr="000079F3">
              <w:rPr>
                <w:rFonts w:asciiTheme="minorHAnsi" w:hAnsiTheme="minorHAnsi"/>
                <w:b/>
                <w:bCs/>
                <w:sz w:val="26"/>
                <w:szCs w:val="26"/>
              </w:rPr>
              <w:t xml:space="preserve">uoted from </w:t>
            </w:r>
            <w:r w:rsidR="00F26A3D">
              <w:rPr>
                <w:rFonts w:asciiTheme="minorHAnsi" w:hAnsiTheme="minorHAnsi"/>
                <w:b/>
                <w:bCs/>
                <w:sz w:val="26"/>
                <w:szCs w:val="26"/>
              </w:rPr>
              <w:t>(</w:t>
            </w:r>
            <w:r w:rsidRPr="000079F3">
              <w:rPr>
                <w:rFonts w:asciiTheme="minorHAnsi" w:hAnsiTheme="minorHAnsi"/>
                <w:b/>
                <w:bCs/>
                <w:sz w:val="26"/>
                <w:szCs w:val="26"/>
              </w:rPr>
              <w:t>www.mayoclinic.org.2005</w:t>
            </w:r>
            <w:r w:rsidR="00F26A3D">
              <w:rPr>
                <w:rFonts w:asciiTheme="minorHAnsi" w:hAnsiTheme="minorHAnsi"/>
                <w:b/>
                <w:bCs/>
                <w:sz w:val="26"/>
                <w:szCs w:val="26"/>
              </w:rPr>
              <w:t>)</w:t>
            </w:r>
            <w:r w:rsidR="00E01374" w:rsidRPr="000079F3">
              <w:rPr>
                <w:rFonts w:asciiTheme="minorHAnsi" w:hAnsiTheme="minorHAnsi"/>
                <w:b/>
                <w:bCs/>
                <w:sz w:val="26"/>
                <w:szCs w:val="26"/>
              </w:rPr>
              <w:t>.</w:t>
            </w:r>
          </w:p>
        </w:tc>
      </w:tr>
    </w:tbl>
    <w:p w:rsidR="00D877D2" w:rsidRDefault="00D877D2" w:rsidP="00D877D2">
      <w:pPr>
        <w:pStyle w:val="Heading2"/>
        <w:spacing w:line="360" w:lineRule="auto"/>
        <w:ind w:firstLine="336"/>
        <w:rPr>
          <w:b w:val="0"/>
          <w:bCs w:val="0"/>
        </w:rPr>
      </w:pPr>
    </w:p>
    <w:p w:rsidR="00D877D2" w:rsidRPr="0015773E" w:rsidRDefault="00837D39" w:rsidP="00D87E9C">
      <w:pPr>
        <w:bidi w:val="0"/>
        <w:jc w:val="lowKashida"/>
        <w:rPr>
          <w:i/>
          <w:iCs/>
          <w:sz w:val="28"/>
          <w:szCs w:val="28"/>
        </w:rPr>
      </w:pPr>
      <w:r>
        <w:rPr>
          <w:sz w:val="28"/>
          <w:szCs w:val="28"/>
        </w:rPr>
        <w:t xml:space="preserve">   </w:t>
      </w:r>
      <w:r w:rsidR="00D877D2">
        <w:rPr>
          <w:sz w:val="28"/>
          <w:szCs w:val="28"/>
        </w:rPr>
        <w:t>On T2-weighted SI images, fat exhibits intermediate signal intensity. The signal intensity of the remaining tissue depends on their water content, and thus increases from fibrous elements (with very low signal intensity) to glandular and ductal to cystic lesions (with very high signal intensity) Because of significant variations of the signal intensity within both normal and pathologic tissue, no pathognomonic signal intensity exists for normal tissue on unenhanced MRI. After the administration of Gd-DTPA, normal breast tissue demonstrates no or only slight increase in signal intensity. Because of its high grade of vascularization, the nipple may exhibit moderate enhancement. Also intra-mammary lymph nodes may show uptake of contrast medium, but this is not a sign of pathologic conditions</w:t>
      </w:r>
      <w:r w:rsidR="00D87E9C">
        <w:rPr>
          <w:sz w:val="28"/>
          <w:szCs w:val="28"/>
        </w:rPr>
        <w:t xml:space="preserve"> </w:t>
      </w:r>
      <w:r w:rsidR="00D87E9C" w:rsidRPr="00D87E9C">
        <w:rPr>
          <w:b/>
          <w:bCs/>
          <w:sz w:val="28"/>
          <w:szCs w:val="28"/>
          <w:vertAlign w:val="superscript"/>
        </w:rPr>
        <w:t>(48)</w:t>
      </w:r>
      <w:r w:rsidR="00D877D2" w:rsidRPr="008420C9">
        <w:rPr>
          <w:sz w:val="28"/>
          <w:szCs w:val="28"/>
        </w:rPr>
        <w:t>.</w:t>
      </w:r>
      <w:r w:rsidR="00D877D2">
        <w:rPr>
          <w:sz w:val="28"/>
          <w:szCs w:val="28"/>
        </w:rPr>
        <w:t xml:space="preserve"> </w:t>
      </w:r>
    </w:p>
    <w:p w:rsidR="00D877D2" w:rsidRDefault="00D877D2" w:rsidP="00D877D2">
      <w:pPr>
        <w:bidi w:val="0"/>
        <w:spacing w:line="360" w:lineRule="auto"/>
        <w:ind w:firstLine="340"/>
        <w:rPr>
          <w:sz w:val="28"/>
          <w:szCs w:val="28"/>
        </w:rPr>
      </w:pPr>
    </w:p>
    <w:p w:rsidR="00D877D2" w:rsidRPr="00145A38" w:rsidRDefault="00D877D2" w:rsidP="00837D39">
      <w:pPr>
        <w:bidi w:val="0"/>
        <w:rPr>
          <w:i/>
          <w:iCs/>
          <w:sz w:val="32"/>
          <w:szCs w:val="32"/>
        </w:rPr>
      </w:pPr>
      <w:r w:rsidRPr="00145A38">
        <w:rPr>
          <w:b/>
          <w:bCs/>
          <w:i/>
          <w:iCs/>
          <w:sz w:val="32"/>
          <w:szCs w:val="32"/>
        </w:rPr>
        <w:t>There are, however, some exceptions to this rule</w:t>
      </w:r>
      <w:r w:rsidRPr="00145A38">
        <w:rPr>
          <w:i/>
          <w:iCs/>
          <w:sz w:val="32"/>
          <w:szCs w:val="32"/>
        </w:rPr>
        <w:t>:</w:t>
      </w:r>
    </w:p>
    <w:p w:rsidR="00D877D2" w:rsidRPr="0015773E" w:rsidRDefault="00145A38" w:rsidP="00145A38">
      <w:pPr>
        <w:bidi w:val="0"/>
        <w:jc w:val="lowKashida"/>
        <w:rPr>
          <w:b/>
          <w:bCs/>
          <w:i/>
          <w:iCs/>
          <w:sz w:val="28"/>
          <w:szCs w:val="28"/>
        </w:rPr>
      </w:pPr>
      <w:r>
        <w:rPr>
          <w:sz w:val="28"/>
          <w:szCs w:val="28"/>
        </w:rPr>
        <w:t xml:space="preserve">   </w:t>
      </w:r>
      <w:r w:rsidR="00D877D2">
        <w:rPr>
          <w:sz w:val="28"/>
          <w:szCs w:val="28"/>
        </w:rPr>
        <w:t xml:space="preserve">Due to hormonal stimulation during the menstrual cycle, focal or diffuse transient enhancement may occur within hyperplastic glandular or adenotic tissue. Because this is mostly the case in young patients (&lt;35 yr) </w:t>
      </w:r>
      <w:r w:rsidR="00D877D2">
        <w:rPr>
          <w:sz w:val="28"/>
          <w:szCs w:val="28"/>
        </w:rPr>
        <w:lastRenderedPageBreak/>
        <w:t>during the fourth and first week of the menstrual cycle, premenopausal patients should be scheduled for contrast-enhanced MRI during the second and third week of the menstrual cycle (about day 6-17). If this is not possible (for examp</w:t>
      </w:r>
      <w:r w:rsidR="007E70C5">
        <w:rPr>
          <w:sz w:val="28"/>
          <w:szCs w:val="28"/>
        </w:rPr>
        <w:t>le, with preoperative patients)</w:t>
      </w:r>
      <w:r w:rsidR="00D877D2">
        <w:rPr>
          <w:sz w:val="28"/>
          <w:szCs w:val="28"/>
        </w:rPr>
        <w:t xml:space="preserve"> one should at least be aware of this problem. Furthermore in view of the high frequency of nonspecific enhancement in young patients it seems wise to be quite restrictive with contrast-enhanced MRI in the young and very young patients. Strong and very variable enhancement may also occur in some of the postmenopausal patients who are on hormone replacement therapy, e.g. non specific enhancement (sometimes even marked diffuse or focal enhancement) in those patients who complain of pain and increasing breast size with hormonal replacement therapy especially with medication with high progesterone content</w:t>
      </w:r>
      <w:r w:rsidR="00D87E9C">
        <w:rPr>
          <w:sz w:val="28"/>
          <w:szCs w:val="28"/>
        </w:rPr>
        <w:t xml:space="preserve"> </w:t>
      </w:r>
      <w:r w:rsidR="00D87E9C" w:rsidRPr="00D87E9C">
        <w:rPr>
          <w:b/>
          <w:bCs/>
          <w:sz w:val="28"/>
          <w:szCs w:val="28"/>
          <w:vertAlign w:val="superscript"/>
        </w:rPr>
        <w:t>(48)</w:t>
      </w:r>
      <w:r w:rsidR="007E70C5">
        <w:rPr>
          <w:sz w:val="28"/>
          <w:szCs w:val="28"/>
        </w:rPr>
        <w:t>.</w:t>
      </w:r>
    </w:p>
    <w:p w:rsidR="00D877D2" w:rsidRDefault="00D877D2" w:rsidP="00D877D2">
      <w:pPr>
        <w:bidi w:val="0"/>
        <w:ind w:firstLine="340"/>
        <w:rPr>
          <w:sz w:val="28"/>
          <w:szCs w:val="28"/>
        </w:rPr>
      </w:pPr>
    </w:p>
    <w:p w:rsidR="00D877D2" w:rsidRPr="008973DF" w:rsidRDefault="00D877D2" w:rsidP="00D877D2">
      <w:pPr>
        <w:bidi w:val="0"/>
        <w:jc w:val="lowKashida"/>
        <w:rPr>
          <w:b/>
          <w:bCs/>
          <w:sz w:val="28"/>
          <w:szCs w:val="28"/>
          <w:u w:val="single"/>
        </w:rPr>
      </w:pPr>
      <w:r w:rsidRPr="008973DF">
        <w:rPr>
          <w:b/>
          <w:bCs/>
          <w:sz w:val="28"/>
          <w:szCs w:val="28"/>
          <w:u w:val="single"/>
        </w:rPr>
        <w:t>On unenhanced MR images:</w:t>
      </w:r>
    </w:p>
    <w:p w:rsidR="00D877D2" w:rsidRDefault="007E70C5" w:rsidP="007E70C5">
      <w:pPr>
        <w:bidi w:val="0"/>
        <w:jc w:val="lowKashida"/>
        <w:rPr>
          <w:i/>
          <w:iCs/>
          <w:sz w:val="28"/>
          <w:szCs w:val="28"/>
        </w:rPr>
      </w:pPr>
      <w:r>
        <w:rPr>
          <w:b/>
          <w:bCs/>
          <w:i/>
          <w:iCs/>
          <w:sz w:val="28"/>
          <w:szCs w:val="28"/>
        </w:rPr>
        <w:t xml:space="preserve">   </w:t>
      </w:r>
      <w:r w:rsidR="00D877D2" w:rsidRPr="00B2239D">
        <w:rPr>
          <w:b/>
          <w:bCs/>
          <w:i/>
          <w:iCs/>
          <w:sz w:val="28"/>
          <w:szCs w:val="28"/>
        </w:rPr>
        <w:t xml:space="preserve">The skin: </w:t>
      </w:r>
      <w:r w:rsidR="00D877D2">
        <w:rPr>
          <w:sz w:val="28"/>
          <w:szCs w:val="28"/>
        </w:rPr>
        <w:t>is of intermediate signal and uniformly thin except in the areolar region, where it may approach a few millimeters in thickness</w:t>
      </w:r>
      <w:r w:rsidR="00D877D2" w:rsidRPr="0015773E">
        <w:rPr>
          <w:i/>
          <w:iCs/>
          <w:sz w:val="28"/>
          <w:szCs w:val="28"/>
        </w:rPr>
        <w:t>.</w:t>
      </w:r>
    </w:p>
    <w:p w:rsidR="007E70C5" w:rsidRPr="0015773E" w:rsidRDefault="007E70C5" w:rsidP="007E70C5">
      <w:pPr>
        <w:bidi w:val="0"/>
        <w:jc w:val="lowKashida"/>
        <w:rPr>
          <w:i/>
          <w:iCs/>
          <w:sz w:val="28"/>
          <w:szCs w:val="28"/>
        </w:rPr>
      </w:pPr>
    </w:p>
    <w:p w:rsidR="00D877D2" w:rsidRDefault="00D877D2" w:rsidP="00382A52">
      <w:pPr>
        <w:bidi w:val="0"/>
        <w:ind w:firstLine="180"/>
        <w:jc w:val="lowKashida"/>
        <w:rPr>
          <w:sz w:val="28"/>
          <w:szCs w:val="28"/>
        </w:rPr>
      </w:pPr>
      <w:r w:rsidRPr="00B2239D">
        <w:rPr>
          <w:b/>
          <w:bCs/>
          <w:i/>
          <w:iCs/>
          <w:sz w:val="28"/>
          <w:szCs w:val="28"/>
        </w:rPr>
        <w:t>Normal glandular parenchyma</w:t>
      </w:r>
      <w:r>
        <w:rPr>
          <w:sz w:val="28"/>
          <w:szCs w:val="28"/>
        </w:rPr>
        <w:t xml:space="preserve"> has intermediate signal intensity on T1 and T2 weighted unenhanced images, whereas </w:t>
      </w:r>
      <w:r w:rsidRPr="00272E3B">
        <w:rPr>
          <w:b/>
          <w:bCs/>
          <w:i/>
          <w:iCs/>
          <w:sz w:val="28"/>
          <w:szCs w:val="28"/>
        </w:rPr>
        <w:t>fat</w:t>
      </w:r>
      <w:r>
        <w:rPr>
          <w:sz w:val="28"/>
          <w:szCs w:val="28"/>
        </w:rPr>
        <w:t xml:space="preserve"> is of high signal intensity</w:t>
      </w:r>
      <w:r w:rsidR="007E70C5">
        <w:rPr>
          <w:sz w:val="28"/>
          <w:szCs w:val="28"/>
        </w:rPr>
        <w:t xml:space="preserve">. </w:t>
      </w:r>
      <w:r>
        <w:rPr>
          <w:sz w:val="28"/>
          <w:szCs w:val="28"/>
        </w:rPr>
        <w:t>(</w:t>
      </w:r>
      <w:r w:rsidRPr="008420C9">
        <w:rPr>
          <w:sz w:val="28"/>
          <w:szCs w:val="28"/>
        </w:rPr>
        <w:t xml:space="preserve">Fig. </w:t>
      </w:r>
      <w:r w:rsidR="00382A52">
        <w:rPr>
          <w:sz w:val="28"/>
          <w:szCs w:val="28"/>
        </w:rPr>
        <w:t>12</w:t>
      </w:r>
      <w:r w:rsidRPr="008420C9">
        <w:rPr>
          <w:sz w:val="28"/>
          <w:szCs w:val="28"/>
        </w:rPr>
        <w:t>,</w:t>
      </w:r>
      <w:r w:rsidR="00D6190F">
        <w:rPr>
          <w:sz w:val="28"/>
          <w:szCs w:val="28"/>
        </w:rPr>
        <w:t xml:space="preserve"> </w:t>
      </w:r>
      <w:r w:rsidRPr="008420C9">
        <w:rPr>
          <w:sz w:val="28"/>
          <w:szCs w:val="28"/>
        </w:rPr>
        <w:t>1</w:t>
      </w:r>
      <w:r w:rsidR="00382A52">
        <w:rPr>
          <w:sz w:val="28"/>
          <w:szCs w:val="28"/>
        </w:rPr>
        <w:t>3)</w:t>
      </w:r>
      <w:r w:rsidRPr="00C810BA">
        <w:rPr>
          <w:b/>
          <w:bCs/>
          <w:i/>
          <w:iCs/>
          <w:sz w:val="28"/>
          <w:szCs w:val="28"/>
        </w:rPr>
        <w:t xml:space="preserve"> </w:t>
      </w:r>
    </w:p>
    <w:p w:rsidR="00D877D2" w:rsidRDefault="00D877D2" w:rsidP="00D877D2">
      <w:pPr>
        <w:bidi w:val="0"/>
        <w:ind w:firstLine="540"/>
        <w:jc w:val="lowKashida"/>
        <w:rPr>
          <w:sz w:val="28"/>
          <w:szCs w:val="28"/>
        </w:rPr>
      </w:pPr>
    </w:p>
    <w:p w:rsidR="00D877D2" w:rsidRDefault="007E70C5" w:rsidP="00837D39">
      <w:pPr>
        <w:bidi w:val="0"/>
        <w:jc w:val="lowKashida"/>
        <w:rPr>
          <w:sz w:val="28"/>
          <w:szCs w:val="28"/>
        </w:rPr>
      </w:pPr>
      <w:r>
        <w:rPr>
          <w:b/>
          <w:bCs/>
          <w:i/>
          <w:iCs/>
          <w:sz w:val="28"/>
          <w:szCs w:val="28"/>
        </w:rPr>
        <w:t xml:space="preserve">   </w:t>
      </w:r>
      <w:r w:rsidR="00D877D2" w:rsidRPr="00B2239D">
        <w:rPr>
          <w:b/>
          <w:bCs/>
          <w:i/>
          <w:iCs/>
          <w:sz w:val="28"/>
          <w:szCs w:val="28"/>
        </w:rPr>
        <w:t>The fibrous trabeculae</w:t>
      </w:r>
      <w:r w:rsidR="00D877D2">
        <w:rPr>
          <w:sz w:val="28"/>
          <w:szCs w:val="28"/>
        </w:rPr>
        <w:t xml:space="preserve"> are readily appreciated as fine low-signal intensity structures traversing the subcutaneous fat</w:t>
      </w:r>
      <w:r w:rsidR="00D87E9C">
        <w:rPr>
          <w:sz w:val="28"/>
          <w:szCs w:val="28"/>
        </w:rPr>
        <w:t xml:space="preserve"> </w:t>
      </w:r>
      <w:r w:rsidR="00D87E9C" w:rsidRPr="00D87E9C">
        <w:rPr>
          <w:b/>
          <w:bCs/>
          <w:sz w:val="28"/>
          <w:szCs w:val="28"/>
          <w:vertAlign w:val="superscript"/>
        </w:rPr>
        <w:t>(49)</w:t>
      </w:r>
      <w:r w:rsidR="00837D39">
        <w:rPr>
          <w:sz w:val="28"/>
          <w:szCs w:val="28"/>
        </w:rPr>
        <w:t>.</w:t>
      </w:r>
    </w:p>
    <w:p w:rsidR="00D877D2" w:rsidRPr="008973DF" w:rsidRDefault="00D877D2" w:rsidP="00D877D2">
      <w:pPr>
        <w:bidi w:val="0"/>
        <w:spacing w:before="240"/>
        <w:jc w:val="lowKashida"/>
        <w:rPr>
          <w:b/>
          <w:bCs/>
          <w:sz w:val="28"/>
          <w:szCs w:val="28"/>
          <w:u w:val="single"/>
        </w:rPr>
      </w:pPr>
      <w:r w:rsidRPr="008973DF">
        <w:rPr>
          <w:b/>
          <w:bCs/>
          <w:sz w:val="28"/>
          <w:szCs w:val="28"/>
          <w:u w:val="single"/>
        </w:rPr>
        <w:t>After administration of intravenous gadolinium:</w:t>
      </w:r>
    </w:p>
    <w:p w:rsidR="00D877D2" w:rsidRDefault="00837D39" w:rsidP="00382A52">
      <w:pPr>
        <w:bidi w:val="0"/>
        <w:jc w:val="lowKashida"/>
        <w:rPr>
          <w:sz w:val="28"/>
          <w:szCs w:val="28"/>
        </w:rPr>
      </w:pPr>
      <w:r>
        <w:rPr>
          <w:sz w:val="28"/>
          <w:szCs w:val="28"/>
        </w:rPr>
        <w:t xml:space="preserve">   </w:t>
      </w:r>
      <w:r w:rsidR="00D877D2">
        <w:rPr>
          <w:sz w:val="28"/>
          <w:szCs w:val="28"/>
        </w:rPr>
        <w:t xml:space="preserve">Normal breast tissue demonstrates no or only slight increase in signal intensity. Because of its high grade of </w:t>
      </w:r>
      <w:r>
        <w:rPr>
          <w:sz w:val="28"/>
          <w:szCs w:val="28"/>
        </w:rPr>
        <w:t>vascularization</w:t>
      </w:r>
      <w:r w:rsidR="00D877D2">
        <w:rPr>
          <w:sz w:val="28"/>
          <w:szCs w:val="28"/>
        </w:rPr>
        <w:t>, the nipple may exhibit moderate enhancement. Only, vascular structure can be traced through the images as small enhancing worm like or punctuate structures. Also, intra mammary lymph nodes may show uptake of contrast medium, but this is not a sign of pathologic conditions</w:t>
      </w:r>
      <w:r w:rsidR="00382A52">
        <w:rPr>
          <w:sz w:val="28"/>
          <w:szCs w:val="28"/>
        </w:rPr>
        <w:t>.</w:t>
      </w:r>
      <w:r w:rsidR="00D877D2">
        <w:rPr>
          <w:sz w:val="28"/>
          <w:szCs w:val="28"/>
        </w:rPr>
        <w:t xml:space="preserve"> </w:t>
      </w:r>
      <w:r>
        <w:rPr>
          <w:sz w:val="28"/>
          <w:szCs w:val="28"/>
        </w:rPr>
        <w:t xml:space="preserve"> </w:t>
      </w:r>
      <w:r w:rsidR="00382A52">
        <w:rPr>
          <w:sz w:val="28"/>
          <w:szCs w:val="28"/>
        </w:rPr>
        <w:t>(</w:t>
      </w:r>
      <w:r w:rsidR="00D877D2" w:rsidRPr="00C028D4">
        <w:rPr>
          <w:sz w:val="28"/>
          <w:szCs w:val="28"/>
        </w:rPr>
        <w:t xml:space="preserve">Fig </w:t>
      </w:r>
      <w:r w:rsidR="00382A52">
        <w:rPr>
          <w:sz w:val="28"/>
          <w:szCs w:val="28"/>
        </w:rPr>
        <w:t>14</w:t>
      </w:r>
      <w:r w:rsidR="00D877D2" w:rsidRPr="00C028D4">
        <w:rPr>
          <w:sz w:val="28"/>
          <w:szCs w:val="28"/>
        </w:rPr>
        <w:t>,</w:t>
      </w:r>
      <w:r w:rsidR="00D6190F">
        <w:rPr>
          <w:sz w:val="28"/>
          <w:szCs w:val="28"/>
        </w:rPr>
        <w:t xml:space="preserve"> </w:t>
      </w:r>
      <w:r w:rsidR="00382A52">
        <w:rPr>
          <w:sz w:val="28"/>
          <w:szCs w:val="28"/>
        </w:rPr>
        <w:t>15)</w:t>
      </w:r>
      <w:r w:rsidR="00D877D2" w:rsidRPr="00017FF6">
        <w:rPr>
          <w:b/>
          <w:bCs/>
          <w:sz w:val="28"/>
          <w:szCs w:val="28"/>
        </w:rPr>
        <w:t xml:space="preserve"> </w:t>
      </w:r>
    </w:p>
    <w:p w:rsidR="00D877D2" w:rsidRPr="008973DF" w:rsidRDefault="00D877D2" w:rsidP="00837D39">
      <w:pPr>
        <w:bidi w:val="0"/>
        <w:spacing w:before="240"/>
        <w:jc w:val="lowKashida"/>
        <w:rPr>
          <w:b/>
          <w:bCs/>
          <w:sz w:val="28"/>
          <w:szCs w:val="28"/>
        </w:rPr>
      </w:pPr>
      <w:r w:rsidRPr="008973DF">
        <w:rPr>
          <w:b/>
          <w:bCs/>
          <w:sz w:val="28"/>
          <w:szCs w:val="28"/>
        </w:rPr>
        <w:t>The enhancement of the breast tissue is influenced by:</w:t>
      </w:r>
    </w:p>
    <w:p w:rsidR="00D877D2" w:rsidRDefault="00D877D2" w:rsidP="00837D39">
      <w:pPr>
        <w:bidi w:val="0"/>
        <w:ind w:left="360" w:hanging="360"/>
        <w:jc w:val="lowKashida"/>
        <w:rPr>
          <w:sz w:val="28"/>
          <w:szCs w:val="28"/>
        </w:rPr>
      </w:pPr>
      <w:r>
        <w:rPr>
          <w:sz w:val="28"/>
          <w:szCs w:val="28"/>
        </w:rPr>
        <w:t xml:space="preserve">1- Hormonal stimulation during the second half of the menstrual cycle, focal or diffuse transient enhancement may </w:t>
      </w:r>
      <w:r w:rsidR="00382A52">
        <w:rPr>
          <w:sz w:val="28"/>
          <w:szCs w:val="28"/>
        </w:rPr>
        <w:t>occur</w:t>
      </w:r>
      <w:r>
        <w:rPr>
          <w:sz w:val="28"/>
          <w:szCs w:val="28"/>
        </w:rPr>
        <w:t xml:space="preserve"> reflecting normal hormonal induced glandular proliferation.</w:t>
      </w:r>
    </w:p>
    <w:p w:rsidR="00D877D2" w:rsidRDefault="00D877D2" w:rsidP="00D877D2">
      <w:pPr>
        <w:bidi w:val="0"/>
        <w:ind w:left="360" w:hanging="360"/>
        <w:jc w:val="lowKashida"/>
        <w:rPr>
          <w:sz w:val="28"/>
          <w:szCs w:val="28"/>
        </w:rPr>
      </w:pPr>
    </w:p>
    <w:p w:rsidR="00D877D2" w:rsidRPr="008973DF" w:rsidRDefault="00D877D2" w:rsidP="00837D39">
      <w:pPr>
        <w:bidi w:val="0"/>
        <w:ind w:left="360" w:hanging="360"/>
        <w:jc w:val="lowKashida"/>
        <w:rPr>
          <w:b/>
          <w:bCs/>
          <w:i/>
          <w:iCs/>
          <w:sz w:val="28"/>
          <w:szCs w:val="28"/>
        </w:rPr>
      </w:pPr>
      <w:r>
        <w:rPr>
          <w:sz w:val="28"/>
          <w:szCs w:val="28"/>
        </w:rPr>
        <w:t>2-Strong and very variable enhancement may also occur in some of the post-menopausal patients who are on hormone replacement therapy</w:t>
      </w:r>
      <w:r w:rsidR="00D87E9C">
        <w:rPr>
          <w:sz w:val="28"/>
          <w:szCs w:val="28"/>
        </w:rPr>
        <w:t xml:space="preserve"> </w:t>
      </w:r>
      <w:r w:rsidR="00D87E9C" w:rsidRPr="00D87E9C">
        <w:rPr>
          <w:b/>
          <w:bCs/>
          <w:sz w:val="28"/>
          <w:szCs w:val="28"/>
          <w:vertAlign w:val="superscript"/>
        </w:rPr>
        <w:t>(49)</w:t>
      </w:r>
      <w:r w:rsidRPr="008973DF">
        <w:rPr>
          <w:b/>
          <w:bCs/>
          <w:i/>
          <w:iCs/>
          <w:sz w:val="28"/>
          <w:szCs w:val="28"/>
        </w:rPr>
        <w:t>.</w:t>
      </w:r>
    </w:p>
    <w:p w:rsidR="00D877D2" w:rsidRDefault="00D877D2" w:rsidP="00D877D2">
      <w:pPr>
        <w:bidi w:val="0"/>
        <w:spacing w:line="360" w:lineRule="auto"/>
        <w:jc w:val="center"/>
        <w:rPr>
          <w:b/>
          <w:bCs/>
          <w:i/>
          <w:iCs/>
          <w:sz w:val="32"/>
          <w:szCs w:val="32"/>
        </w:rPr>
      </w:pPr>
    </w:p>
    <w:p w:rsidR="00D877D2" w:rsidRDefault="00D877D2" w:rsidP="00D877D2">
      <w:pPr>
        <w:bidi w:val="0"/>
        <w:spacing w:line="360" w:lineRule="auto"/>
        <w:jc w:val="center"/>
        <w:rPr>
          <w:b/>
          <w:bCs/>
          <w:i/>
          <w:iCs/>
          <w:sz w:val="32"/>
          <w:szCs w:val="32"/>
        </w:rPr>
      </w:pPr>
    </w:p>
    <w:p w:rsidR="00D877D2" w:rsidRPr="00794B05" w:rsidRDefault="00D877D2" w:rsidP="00194F6E">
      <w:pPr>
        <w:bidi w:val="0"/>
        <w:spacing w:line="360" w:lineRule="auto"/>
        <w:rPr>
          <w:b/>
          <w:bCs/>
          <w:sz w:val="28"/>
          <w:szCs w:val="28"/>
        </w:rPr>
      </w:pPr>
      <w:r>
        <w:rPr>
          <w:b/>
          <w:bCs/>
          <w:i/>
          <w:iCs/>
        </w:rPr>
        <w:lastRenderedPageBreak/>
        <w:t xml:space="preserve">                                           </w:t>
      </w:r>
      <w:r w:rsidRPr="00794B05">
        <w:rPr>
          <w:b/>
          <w:bCs/>
        </w:rPr>
        <w:t xml:space="preserve"> </w:t>
      </w:r>
      <w:r w:rsidRPr="00794B05">
        <w:rPr>
          <w:b/>
          <w:bCs/>
          <w:sz w:val="28"/>
          <w:szCs w:val="28"/>
        </w:rPr>
        <w:t>MR anatomy of the breast</w:t>
      </w:r>
    </w:p>
    <w:p w:rsidR="00D877D2" w:rsidRDefault="00D877D2" w:rsidP="00D877D2">
      <w:pPr>
        <w:bidi w:val="0"/>
        <w:spacing w:line="360" w:lineRule="auto"/>
        <w:jc w:val="center"/>
        <w:rPr>
          <w:b/>
          <w:bCs/>
          <w:sz w:val="28"/>
          <w:szCs w:val="28"/>
        </w:rPr>
      </w:pPr>
      <w:r>
        <w:rPr>
          <w:b/>
          <w:bCs/>
          <w:sz w:val="28"/>
          <w:szCs w:val="28"/>
        </w:rPr>
        <w:t>Q</w:t>
      </w:r>
      <w:r w:rsidRPr="006E6DDA">
        <w:rPr>
          <w:b/>
          <w:bCs/>
          <w:sz w:val="28"/>
          <w:szCs w:val="28"/>
        </w:rPr>
        <w:t>uoted From http://www.bubbasoft.org/ Breast-MRI.(2006)</w:t>
      </w:r>
    </w:p>
    <w:p w:rsidR="00794B05" w:rsidRDefault="00794B05" w:rsidP="00794B05">
      <w:pPr>
        <w:bidi w:val="0"/>
        <w:spacing w:line="360" w:lineRule="auto"/>
        <w:jc w:val="center"/>
        <w:rPr>
          <w:b/>
          <w:bCs/>
          <w:sz w:val="28"/>
          <w:szCs w:val="28"/>
        </w:rPr>
      </w:pPr>
    </w:p>
    <w:p w:rsidR="00794B05" w:rsidRPr="006E6DDA" w:rsidRDefault="00794B05" w:rsidP="00794B05">
      <w:pPr>
        <w:bidi w:val="0"/>
        <w:spacing w:line="360" w:lineRule="auto"/>
        <w:jc w:val="center"/>
        <w:rPr>
          <w:b/>
          <w:bCs/>
          <w:sz w:val="28"/>
          <w:szCs w:val="28"/>
        </w:rPr>
      </w:pPr>
    </w:p>
    <w:p w:rsidR="00D877D2" w:rsidRDefault="00D877D2" w:rsidP="00D877D2">
      <w:pPr>
        <w:bidi w:val="0"/>
        <w:spacing w:line="360" w:lineRule="auto"/>
        <w:jc w:val="center"/>
        <w:rPr>
          <w:b/>
          <w:bCs/>
          <w:sz w:val="32"/>
          <w:szCs w:val="32"/>
        </w:rPr>
      </w:pPr>
      <w:r>
        <w:rPr>
          <w:b/>
          <w:bCs/>
          <w:noProof/>
          <w:sz w:val="32"/>
          <w:szCs w:val="32"/>
          <w:lang w:bidi="ar-SA"/>
        </w:rPr>
        <w:drawing>
          <wp:anchor distT="0" distB="0" distL="114300" distR="114300" simplePos="0" relativeHeight="251664384" behindDoc="1" locked="0" layoutInCell="1" allowOverlap="1">
            <wp:simplePos x="0" y="0"/>
            <wp:positionH relativeFrom="column">
              <wp:posOffset>1143000</wp:posOffset>
            </wp:positionH>
            <wp:positionV relativeFrom="paragraph">
              <wp:posOffset>22860</wp:posOffset>
            </wp:positionV>
            <wp:extent cx="3086100" cy="2979420"/>
            <wp:effectExtent l="19050" t="0" r="0" b="0"/>
            <wp:wrapTight wrapText="bothSides">
              <wp:wrapPolygon edited="0">
                <wp:start x="-133" y="0"/>
                <wp:lineTo x="-133" y="21407"/>
                <wp:lineTo x="21600" y="21407"/>
                <wp:lineTo x="21600" y="0"/>
                <wp:lineTo x="-133" y="0"/>
              </wp:wrapPolygon>
            </wp:wrapTight>
            <wp:docPr id="5" name="Picture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
                    <pic:cNvPicPr>
                      <a:picLocks noChangeAspect="1" noChangeArrowheads="1"/>
                    </pic:cNvPicPr>
                  </pic:nvPicPr>
                  <pic:blipFill>
                    <a:blip r:embed="rId9">
                      <a:lum bright="6000" contrast="42000"/>
                      <a:grayscl/>
                    </a:blip>
                    <a:srcRect/>
                    <a:stretch>
                      <a:fillRect/>
                    </a:stretch>
                  </pic:blipFill>
                  <pic:spPr bwMode="auto">
                    <a:xfrm>
                      <a:off x="0" y="0"/>
                      <a:ext cx="3086100" cy="2979420"/>
                    </a:xfrm>
                    <a:prstGeom prst="rect">
                      <a:avLst/>
                    </a:prstGeom>
                    <a:noFill/>
                    <a:ln w="9525">
                      <a:noFill/>
                      <a:miter lim="800000"/>
                      <a:headEnd/>
                      <a:tailEnd/>
                    </a:ln>
                  </pic:spPr>
                </pic:pic>
              </a:graphicData>
            </a:graphic>
          </wp:anchor>
        </w:drawing>
      </w:r>
    </w:p>
    <w:p w:rsidR="00D877D2" w:rsidRDefault="00D877D2" w:rsidP="00D877D2">
      <w:pPr>
        <w:bidi w:val="0"/>
        <w:spacing w:line="360" w:lineRule="auto"/>
        <w:jc w:val="center"/>
        <w:rPr>
          <w:b/>
          <w:bCs/>
          <w:sz w:val="32"/>
          <w:szCs w:val="32"/>
        </w:rPr>
      </w:pPr>
    </w:p>
    <w:p w:rsidR="00D877D2" w:rsidRDefault="00D877D2" w:rsidP="00D877D2">
      <w:pPr>
        <w:bidi w:val="0"/>
        <w:spacing w:line="360" w:lineRule="auto"/>
        <w:jc w:val="center"/>
        <w:rPr>
          <w:b/>
          <w:bCs/>
          <w:sz w:val="32"/>
          <w:szCs w:val="32"/>
        </w:rPr>
      </w:pPr>
    </w:p>
    <w:p w:rsidR="00D877D2" w:rsidRPr="00601263" w:rsidRDefault="00D877D2" w:rsidP="000079F3">
      <w:pPr>
        <w:bidi w:val="0"/>
        <w:spacing w:line="360" w:lineRule="auto"/>
        <w:jc w:val="center"/>
        <w:rPr>
          <w:rFonts w:asciiTheme="minorHAnsi" w:hAnsiTheme="minorHAnsi"/>
          <w:b/>
          <w:bCs/>
          <w:sz w:val="28"/>
          <w:szCs w:val="28"/>
        </w:rPr>
      </w:pPr>
      <w:r w:rsidRPr="00601263">
        <w:rPr>
          <w:rFonts w:asciiTheme="minorHAnsi" w:hAnsiTheme="minorHAnsi"/>
          <w:b/>
          <w:bCs/>
          <w:sz w:val="28"/>
          <w:szCs w:val="28"/>
        </w:rPr>
        <w:t>Fig.</w:t>
      </w:r>
      <w:r w:rsidR="005C2A7C">
        <w:rPr>
          <w:rFonts w:asciiTheme="minorHAnsi" w:hAnsiTheme="minorHAnsi"/>
          <w:b/>
          <w:bCs/>
          <w:sz w:val="28"/>
          <w:szCs w:val="28"/>
        </w:rPr>
        <w:t xml:space="preserve"> </w:t>
      </w:r>
      <w:r w:rsidR="000079F3" w:rsidRPr="00601263">
        <w:rPr>
          <w:rFonts w:asciiTheme="minorHAnsi" w:hAnsiTheme="minorHAnsi"/>
          <w:b/>
          <w:bCs/>
          <w:sz w:val="28"/>
          <w:szCs w:val="28"/>
        </w:rPr>
        <w:t>No.</w:t>
      </w:r>
      <w:r w:rsidRPr="00601263">
        <w:rPr>
          <w:rFonts w:asciiTheme="minorHAnsi" w:hAnsiTheme="minorHAnsi"/>
          <w:b/>
          <w:bCs/>
          <w:sz w:val="28"/>
          <w:szCs w:val="28"/>
        </w:rPr>
        <w:t xml:space="preserve"> (</w:t>
      </w:r>
      <w:r w:rsidR="000079F3" w:rsidRPr="00601263">
        <w:rPr>
          <w:rFonts w:asciiTheme="minorHAnsi" w:hAnsiTheme="minorHAnsi"/>
          <w:b/>
          <w:bCs/>
          <w:sz w:val="28"/>
          <w:szCs w:val="28"/>
        </w:rPr>
        <w:t>12</w:t>
      </w:r>
      <w:r w:rsidRPr="00601263">
        <w:rPr>
          <w:rFonts w:asciiTheme="minorHAnsi" w:hAnsiTheme="minorHAnsi"/>
          <w:b/>
          <w:bCs/>
          <w:sz w:val="28"/>
          <w:szCs w:val="28"/>
        </w:rPr>
        <w:t>)</w:t>
      </w:r>
      <w:r w:rsidR="00533FDA">
        <w:rPr>
          <w:rFonts w:asciiTheme="minorHAnsi" w:hAnsiTheme="minorHAnsi"/>
          <w:b/>
          <w:bCs/>
          <w:noProof/>
          <w:sz w:val="28"/>
          <w:szCs w:val="28"/>
          <w:lang w:bidi="ar-SA"/>
        </w:rPr>
        <w:pict>
          <v:shape id="_x0000_s1029" type="#_x0000_t202" style="position:absolute;left:0;text-align:left;margin-left:-9pt;margin-top:18pt;width:99pt;height:27pt;z-index:251666432;mso-position-horizontal-relative:text;mso-position-vertical-relative:text" stroked="f">
            <v:textbox style="mso-next-textbox:#_x0000_s1029">
              <w:txbxContent>
                <w:p w:rsidR="00D877D2" w:rsidRPr="00601263" w:rsidRDefault="00D877D2" w:rsidP="00601263">
                  <w:pPr>
                    <w:bidi w:val="0"/>
                    <w:spacing w:line="360" w:lineRule="auto"/>
                    <w:rPr>
                      <w:rFonts w:asciiTheme="minorHAnsi" w:hAnsiTheme="minorHAnsi"/>
                      <w:sz w:val="28"/>
                      <w:szCs w:val="28"/>
                    </w:rPr>
                  </w:pPr>
                  <w:r w:rsidRPr="00601263">
                    <w:rPr>
                      <w:rFonts w:asciiTheme="minorHAnsi" w:hAnsiTheme="minorHAnsi"/>
                      <w:sz w:val="28"/>
                      <w:szCs w:val="28"/>
                    </w:rPr>
                    <w:t xml:space="preserve">Sagittal T2WI  </w:t>
                  </w:r>
                </w:p>
                <w:p w:rsidR="00D877D2" w:rsidRDefault="00D877D2" w:rsidP="00D877D2"/>
              </w:txbxContent>
            </v:textbox>
          </v:shape>
        </w:pict>
      </w:r>
    </w:p>
    <w:p w:rsidR="00D877D2" w:rsidRDefault="00D877D2" w:rsidP="00D877D2">
      <w:pPr>
        <w:bidi w:val="0"/>
        <w:spacing w:line="360" w:lineRule="auto"/>
        <w:jc w:val="center"/>
        <w:rPr>
          <w:b/>
          <w:bCs/>
          <w:sz w:val="32"/>
          <w:szCs w:val="32"/>
        </w:rPr>
      </w:pPr>
    </w:p>
    <w:p w:rsidR="00D877D2" w:rsidRDefault="00D877D2" w:rsidP="00D877D2">
      <w:pPr>
        <w:bidi w:val="0"/>
        <w:spacing w:line="360" w:lineRule="auto"/>
        <w:jc w:val="center"/>
        <w:rPr>
          <w:b/>
          <w:bCs/>
          <w:sz w:val="32"/>
          <w:szCs w:val="32"/>
        </w:rPr>
      </w:pPr>
    </w:p>
    <w:p w:rsidR="00D877D2" w:rsidRPr="002B3F2F" w:rsidRDefault="00D877D2" w:rsidP="00D877D2">
      <w:pPr>
        <w:bidi w:val="0"/>
        <w:spacing w:line="360" w:lineRule="auto"/>
        <w:jc w:val="center"/>
        <w:rPr>
          <w:b/>
          <w:bCs/>
          <w:sz w:val="32"/>
          <w:szCs w:val="32"/>
        </w:rPr>
      </w:pPr>
    </w:p>
    <w:p w:rsidR="00D877D2" w:rsidRDefault="00D877D2" w:rsidP="00D877D2">
      <w:pPr>
        <w:bidi w:val="0"/>
        <w:spacing w:line="360" w:lineRule="auto"/>
        <w:jc w:val="center"/>
        <w:rPr>
          <w:b/>
          <w:bCs/>
          <w:sz w:val="32"/>
          <w:szCs w:val="32"/>
        </w:rPr>
      </w:pPr>
    </w:p>
    <w:p w:rsidR="00D877D2" w:rsidRDefault="00D877D2" w:rsidP="00D877D2">
      <w:pPr>
        <w:bidi w:val="0"/>
        <w:spacing w:line="360" w:lineRule="auto"/>
        <w:jc w:val="center"/>
        <w:rPr>
          <w:sz w:val="28"/>
          <w:szCs w:val="28"/>
        </w:rPr>
      </w:pPr>
    </w:p>
    <w:p w:rsidR="00D877D2" w:rsidRDefault="00D877D2" w:rsidP="00D877D2">
      <w:pPr>
        <w:bidi w:val="0"/>
        <w:spacing w:line="360" w:lineRule="auto"/>
        <w:jc w:val="center"/>
        <w:rPr>
          <w:sz w:val="28"/>
          <w:szCs w:val="28"/>
        </w:rPr>
      </w:pPr>
      <w:r>
        <w:rPr>
          <w:noProof/>
          <w:sz w:val="28"/>
          <w:szCs w:val="28"/>
          <w:lang w:bidi="ar-SA"/>
        </w:rPr>
        <w:drawing>
          <wp:anchor distT="0" distB="0" distL="114300" distR="114300" simplePos="0" relativeHeight="251665408" behindDoc="1" locked="0" layoutInCell="1" allowOverlap="1">
            <wp:simplePos x="0" y="0"/>
            <wp:positionH relativeFrom="column">
              <wp:posOffset>1143000</wp:posOffset>
            </wp:positionH>
            <wp:positionV relativeFrom="paragraph">
              <wp:posOffset>80645</wp:posOffset>
            </wp:positionV>
            <wp:extent cx="3086100" cy="2538730"/>
            <wp:effectExtent l="19050" t="0" r="0" b="0"/>
            <wp:wrapTight wrapText="bothSides">
              <wp:wrapPolygon edited="0">
                <wp:start x="-133" y="0"/>
                <wp:lineTo x="-133" y="21395"/>
                <wp:lineTo x="21600" y="21395"/>
                <wp:lineTo x="21600" y="0"/>
                <wp:lineTo x="-133" y="0"/>
              </wp:wrapPolygon>
            </wp:wrapTight>
            <wp:docPr id="4" name="Picture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
                    <pic:cNvPicPr>
                      <a:picLocks noChangeAspect="1" noChangeArrowheads="1"/>
                    </pic:cNvPicPr>
                  </pic:nvPicPr>
                  <pic:blipFill>
                    <a:blip r:embed="rId10">
                      <a:lum contrast="36000"/>
                      <a:grayscl/>
                    </a:blip>
                    <a:srcRect/>
                    <a:stretch>
                      <a:fillRect/>
                    </a:stretch>
                  </pic:blipFill>
                  <pic:spPr bwMode="auto">
                    <a:xfrm>
                      <a:off x="0" y="0"/>
                      <a:ext cx="3086100" cy="2538730"/>
                    </a:xfrm>
                    <a:prstGeom prst="rect">
                      <a:avLst/>
                    </a:prstGeom>
                    <a:noFill/>
                    <a:ln w="9525">
                      <a:noFill/>
                      <a:miter lim="800000"/>
                      <a:headEnd/>
                      <a:tailEnd/>
                    </a:ln>
                  </pic:spPr>
                </pic:pic>
              </a:graphicData>
            </a:graphic>
          </wp:anchor>
        </w:drawing>
      </w:r>
    </w:p>
    <w:p w:rsidR="00D877D2" w:rsidRDefault="00D877D2" w:rsidP="00D877D2">
      <w:pPr>
        <w:tabs>
          <w:tab w:val="left" w:pos="330"/>
        </w:tabs>
        <w:bidi w:val="0"/>
        <w:spacing w:line="360" w:lineRule="auto"/>
        <w:rPr>
          <w:sz w:val="28"/>
          <w:szCs w:val="28"/>
        </w:rPr>
      </w:pPr>
      <w:r>
        <w:rPr>
          <w:sz w:val="28"/>
          <w:szCs w:val="28"/>
        </w:rPr>
        <w:tab/>
      </w:r>
    </w:p>
    <w:p w:rsidR="00D877D2" w:rsidRPr="00601263" w:rsidRDefault="00D877D2" w:rsidP="00601263">
      <w:pPr>
        <w:bidi w:val="0"/>
        <w:spacing w:line="360" w:lineRule="auto"/>
        <w:jc w:val="center"/>
        <w:rPr>
          <w:rFonts w:asciiTheme="minorHAnsi" w:hAnsiTheme="minorHAnsi"/>
          <w:b/>
          <w:bCs/>
          <w:sz w:val="28"/>
          <w:szCs w:val="28"/>
        </w:rPr>
      </w:pPr>
      <w:r w:rsidRPr="00601263">
        <w:rPr>
          <w:rFonts w:asciiTheme="minorHAnsi" w:hAnsiTheme="minorHAnsi"/>
          <w:b/>
          <w:bCs/>
          <w:sz w:val="28"/>
          <w:szCs w:val="28"/>
        </w:rPr>
        <w:t>Fig</w:t>
      </w:r>
      <w:r w:rsidR="00601263">
        <w:rPr>
          <w:rFonts w:asciiTheme="minorHAnsi" w:hAnsiTheme="minorHAnsi"/>
          <w:b/>
          <w:bCs/>
          <w:sz w:val="28"/>
          <w:szCs w:val="28"/>
        </w:rPr>
        <w:t>.No.</w:t>
      </w:r>
      <w:r w:rsidRPr="00601263">
        <w:rPr>
          <w:rFonts w:asciiTheme="minorHAnsi" w:hAnsiTheme="minorHAnsi"/>
          <w:b/>
          <w:bCs/>
          <w:sz w:val="28"/>
          <w:szCs w:val="28"/>
        </w:rPr>
        <w:t xml:space="preserve"> (</w:t>
      </w:r>
      <w:r w:rsidR="00601263" w:rsidRPr="00601263">
        <w:rPr>
          <w:rFonts w:asciiTheme="minorHAnsi" w:hAnsiTheme="minorHAnsi"/>
          <w:b/>
          <w:bCs/>
          <w:sz w:val="28"/>
          <w:szCs w:val="28"/>
        </w:rPr>
        <w:t>13</w:t>
      </w:r>
      <w:r w:rsidRPr="00601263">
        <w:rPr>
          <w:rFonts w:asciiTheme="minorHAnsi" w:hAnsiTheme="minorHAnsi"/>
          <w:b/>
          <w:bCs/>
          <w:sz w:val="28"/>
          <w:szCs w:val="28"/>
        </w:rPr>
        <w:t>)</w:t>
      </w:r>
    </w:p>
    <w:p w:rsidR="00D877D2" w:rsidRDefault="00533FDA" w:rsidP="00D877D2">
      <w:pPr>
        <w:bidi w:val="0"/>
        <w:spacing w:line="360" w:lineRule="auto"/>
        <w:jc w:val="center"/>
        <w:rPr>
          <w:sz w:val="28"/>
          <w:szCs w:val="28"/>
        </w:rPr>
      </w:pPr>
      <w:r w:rsidRPr="00533FDA">
        <w:rPr>
          <w:b/>
          <w:bCs/>
          <w:noProof/>
          <w:sz w:val="32"/>
          <w:szCs w:val="32"/>
          <w:lang w:bidi="ar-SA"/>
        </w:rPr>
        <w:pict>
          <v:shape id="_x0000_s1030" type="#_x0000_t202" style="position:absolute;left:0;text-align:left;margin-left:-9pt;margin-top:8.45pt;width:99pt;height:27pt;z-index:251667456" stroked="f">
            <v:textbox>
              <w:txbxContent>
                <w:p w:rsidR="00D877D2" w:rsidRPr="00601263" w:rsidRDefault="00D877D2" w:rsidP="00D877D2">
                  <w:pPr>
                    <w:bidi w:val="0"/>
                    <w:spacing w:line="360" w:lineRule="auto"/>
                    <w:jc w:val="center"/>
                    <w:rPr>
                      <w:rFonts w:asciiTheme="minorHAnsi" w:hAnsiTheme="minorHAnsi"/>
                      <w:sz w:val="28"/>
                      <w:szCs w:val="28"/>
                    </w:rPr>
                  </w:pPr>
                  <w:r w:rsidRPr="00601263">
                    <w:rPr>
                      <w:rFonts w:asciiTheme="minorHAnsi" w:hAnsiTheme="minorHAnsi"/>
                      <w:sz w:val="28"/>
                      <w:szCs w:val="28"/>
                    </w:rPr>
                    <w:t xml:space="preserve">Axial T1WI  </w:t>
                  </w:r>
                </w:p>
                <w:p w:rsidR="00D877D2" w:rsidRDefault="00D877D2" w:rsidP="00D877D2">
                  <w:pPr>
                    <w:bidi w:val="0"/>
                    <w:spacing w:line="360" w:lineRule="auto"/>
                    <w:jc w:val="center"/>
                    <w:rPr>
                      <w:sz w:val="28"/>
                      <w:szCs w:val="28"/>
                    </w:rPr>
                  </w:pPr>
                </w:p>
                <w:p w:rsidR="00D877D2" w:rsidRDefault="00D877D2" w:rsidP="00D877D2">
                  <w:pPr>
                    <w:bidi w:val="0"/>
                    <w:spacing w:line="360" w:lineRule="auto"/>
                    <w:jc w:val="center"/>
                    <w:rPr>
                      <w:sz w:val="28"/>
                      <w:szCs w:val="28"/>
                    </w:rPr>
                  </w:pPr>
                </w:p>
                <w:p w:rsidR="00D877D2" w:rsidRDefault="00D877D2" w:rsidP="00D877D2"/>
              </w:txbxContent>
            </v:textbox>
          </v:shape>
        </w:pict>
      </w:r>
      <w:r w:rsidR="00D877D2">
        <w:rPr>
          <w:sz w:val="28"/>
          <w:szCs w:val="28"/>
        </w:rPr>
        <w:t xml:space="preserve">   </w:t>
      </w:r>
    </w:p>
    <w:p w:rsidR="00D877D2" w:rsidRDefault="00D877D2" w:rsidP="00D877D2">
      <w:pPr>
        <w:bidi w:val="0"/>
        <w:spacing w:line="360" w:lineRule="auto"/>
        <w:jc w:val="center"/>
        <w:rPr>
          <w:sz w:val="28"/>
          <w:szCs w:val="28"/>
        </w:rPr>
      </w:pPr>
    </w:p>
    <w:p w:rsidR="00D877D2" w:rsidRDefault="00D877D2" w:rsidP="00D877D2">
      <w:pPr>
        <w:bidi w:val="0"/>
        <w:spacing w:line="360" w:lineRule="auto"/>
        <w:jc w:val="center"/>
        <w:rPr>
          <w:sz w:val="28"/>
          <w:szCs w:val="28"/>
        </w:rPr>
      </w:pPr>
    </w:p>
    <w:p w:rsidR="00D877D2" w:rsidRDefault="00D877D2" w:rsidP="00D877D2">
      <w:pPr>
        <w:bidi w:val="0"/>
        <w:spacing w:line="360" w:lineRule="auto"/>
        <w:jc w:val="center"/>
        <w:rPr>
          <w:sz w:val="28"/>
          <w:szCs w:val="28"/>
        </w:rPr>
      </w:pPr>
    </w:p>
    <w:p w:rsidR="00292C84" w:rsidRDefault="00292C84" w:rsidP="00292C84">
      <w:pPr>
        <w:bidi w:val="0"/>
        <w:spacing w:line="360" w:lineRule="auto"/>
        <w:jc w:val="center"/>
        <w:rPr>
          <w:sz w:val="28"/>
          <w:szCs w:val="28"/>
        </w:rPr>
      </w:pPr>
    </w:p>
    <w:p w:rsidR="00292C84" w:rsidRDefault="00292C84" w:rsidP="00292C84">
      <w:pPr>
        <w:bidi w:val="0"/>
        <w:spacing w:line="360" w:lineRule="auto"/>
        <w:jc w:val="center"/>
        <w:rPr>
          <w:sz w:val="28"/>
          <w:szCs w:val="28"/>
        </w:rPr>
      </w:pPr>
    </w:p>
    <w:p w:rsidR="00292C84" w:rsidRDefault="00292C84" w:rsidP="00292C84">
      <w:pPr>
        <w:bidi w:val="0"/>
        <w:spacing w:line="360" w:lineRule="auto"/>
        <w:jc w:val="center"/>
        <w:rPr>
          <w:sz w:val="28"/>
          <w:szCs w:val="28"/>
        </w:rPr>
      </w:pPr>
    </w:p>
    <w:p w:rsidR="00292C84" w:rsidRDefault="00292C84" w:rsidP="00292C84">
      <w:pPr>
        <w:bidi w:val="0"/>
        <w:spacing w:line="360" w:lineRule="auto"/>
        <w:jc w:val="center"/>
        <w:rPr>
          <w:sz w:val="28"/>
          <w:szCs w:val="28"/>
        </w:rPr>
      </w:pPr>
    </w:p>
    <w:p w:rsidR="00292C84" w:rsidRDefault="00292C84" w:rsidP="00292C84">
      <w:pPr>
        <w:bidi w:val="0"/>
        <w:spacing w:line="360" w:lineRule="auto"/>
        <w:jc w:val="center"/>
        <w:rPr>
          <w:sz w:val="28"/>
          <w:szCs w:val="28"/>
        </w:rPr>
      </w:pPr>
    </w:p>
    <w:p w:rsidR="00292C84" w:rsidRDefault="00292C84" w:rsidP="00292C84">
      <w:pPr>
        <w:bidi w:val="0"/>
        <w:spacing w:line="360" w:lineRule="auto"/>
        <w:jc w:val="center"/>
        <w:rPr>
          <w:sz w:val="28"/>
          <w:szCs w:val="28"/>
        </w:rPr>
      </w:pPr>
    </w:p>
    <w:p w:rsidR="00292C84" w:rsidRDefault="00292C84" w:rsidP="00292C84">
      <w:pPr>
        <w:bidi w:val="0"/>
        <w:spacing w:line="360" w:lineRule="auto"/>
        <w:jc w:val="center"/>
        <w:rPr>
          <w:sz w:val="28"/>
          <w:szCs w:val="28"/>
        </w:rPr>
      </w:pPr>
    </w:p>
    <w:p w:rsidR="00292C84" w:rsidRDefault="00292C84" w:rsidP="00292C84">
      <w:pPr>
        <w:bidi w:val="0"/>
        <w:spacing w:line="360" w:lineRule="auto"/>
        <w:jc w:val="center"/>
        <w:rPr>
          <w:sz w:val="28"/>
          <w:szCs w:val="28"/>
        </w:rPr>
      </w:pPr>
    </w:p>
    <w:p w:rsidR="00D877D2" w:rsidRDefault="00D877D2" w:rsidP="00D877D2">
      <w:pPr>
        <w:tabs>
          <w:tab w:val="left" w:pos="1005"/>
        </w:tabs>
        <w:bidi w:val="0"/>
        <w:spacing w:line="360" w:lineRule="auto"/>
        <w:rPr>
          <w:sz w:val="28"/>
          <w:szCs w:val="28"/>
        </w:rPr>
      </w:pPr>
      <w:r>
        <w:rPr>
          <w:sz w:val="28"/>
          <w:szCs w:val="28"/>
        </w:rPr>
        <w:lastRenderedPageBreak/>
        <w:tab/>
      </w:r>
    </w:p>
    <w:p w:rsidR="00D877D2" w:rsidRDefault="00D877D2" w:rsidP="00D877D2">
      <w:pPr>
        <w:bidi w:val="0"/>
        <w:spacing w:line="360" w:lineRule="auto"/>
        <w:jc w:val="center"/>
        <w:rPr>
          <w:sz w:val="28"/>
          <w:szCs w:val="28"/>
        </w:rPr>
      </w:pPr>
      <w:r>
        <w:rPr>
          <w:noProof/>
          <w:sz w:val="28"/>
          <w:szCs w:val="28"/>
          <w:lang w:bidi="ar-SA"/>
        </w:rPr>
        <w:drawing>
          <wp:anchor distT="0" distB="0" distL="114300" distR="114300" simplePos="0" relativeHeight="251668480" behindDoc="1" locked="0" layoutInCell="1" allowOverlap="1">
            <wp:simplePos x="0" y="0"/>
            <wp:positionH relativeFrom="column">
              <wp:posOffset>1143000</wp:posOffset>
            </wp:positionH>
            <wp:positionV relativeFrom="paragraph">
              <wp:posOffset>-175260</wp:posOffset>
            </wp:positionV>
            <wp:extent cx="3086100" cy="2809875"/>
            <wp:effectExtent l="19050" t="0" r="0" b="0"/>
            <wp:wrapTight wrapText="bothSides">
              <wp:wrapPolygon edited="0">
                <wp:start x="-133" y="0"/>
                <wp:lineTo x="-133" y="21527"/>
                <wp:lineTo x="21600" y="21527"/>
                <wp:lineTo x="21600" y="0"/>
                <wp:lineTo x="-133" y="0"/>
              </wp:wrapPolygon>
            </wp:wrapTight>
            <wp:docPr id="7" name="Picture 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
                    <pic:cNvPicPr>
                      <a:picLocks noChangeAspect="1" noChangeArrowheads="1"/>
                    </pic:cNvPicPr>
                  </pic:nvPicPr>
                  <pic:blipFill>
                    <a:blip r:embed="rId11">
                      <a:lum bright="6000" contrast="24000"/>
                      <a:grayscl/>
                    </a:blip>
                    <a:srcRect/>
                    <a:stretch>
                      <a:fillRect/>
                    </a:stretch>
                  </pic:blipFill>
                  <pic:spPr bwMode="auto">
                    <a:xfrm>
                      <a:off x="0" y="0"/>
                      <a:ext cx="3086100" cy="2809875"/>
                    </a:xfrm>
                    <a:prstGeom prst="rect">
                      <a:avLst/>
                    </a:prstGeom>
                    <a:noFill/>
                    <a:ln w="9525">
                      <a:noFill/>
                      <a:miter lim="800000"/>
                      <a:headEnd/>
                      <a:tailEnd/>
                    </a:ln>
                  </pic:spPr>
                </pic:pic>
              </a:graphicData>
            </a:graphic>
          </wp:anchor>
        </w:drawing>
      </w:r>
    </w:p>
    <w:p w:rsidR="00D877D2" w:rsidRDefault="00D877D2" w:rsidP="00D877D2">
      <w:pPr>
        <w:bidi w:val="0"/>
        <w:spacing w:line="360" w:lineRule="auto"/>
        <w:jc w:val="center"/>
        <w:rPr>
          <w:sz w:val="28"/>
          <w:szCs w:val="28"/>
        </w:rPr>
      </w:pPr>
    </w:p>
    <w:p w:rsidR="00D877D2" w:rsidRDefault="00D877D2" w:rsidP="00D877D2">
      <w:pPr>
        <w:bidi w:val="0"/>
        <w:spacing w:line="360" w:lineRule="auto"/>
        <w:jc w:val="center"/>
        <w:rPr>
          <w:sz w:val="28"/>
          <w:szCs w:val="28"/>
        </w:rPr>
      </w:pPr>
    </w:p>
    <w:p w:rsidR="00D877D2" w:rsidRDefault="00D877D2" w:rsidP="00D877D2">
      <w:pPr>
        <w:bidi w:val="0"/>
        <w:spacing w:line="360" w:lineRule="auto"/>
        <w:jc w:val="center"/>
        <w:rPr>
          <w:sz w:val="28"/>
          <w:szCs w:val="28"/>
        </w:rPr>
      </w:pPr>
      <w:r>
        <w:rPr>
          <w:sz w:val="28"/>
          <w:szCs w:val="28"/>
        </w:rPr>
        <w:t xml:space="preserve"> </w:t>
      </w:r>
    </w:p>
    <w:p w:rsidR="00D877D2" w:rsidRDefault="00D877D2" w:rsidP="00D877D2">
      <w:pPr>
        <w:bidi w:val="0"/>
        <w:rPr>
          <w:sz w:val="28"/>
          <w:szCs w:val="28"/>
        </w:rPr>
      </w:pPr>
    </w:p>
    <w:p w:rsidR="00D877D2" w:rsidRDefault="00D877D2" w:rsidP="00D877D2">
      <w:pPr>
        <w:bidi w:val="0"/>
        <w:rPr>
          <w:sz w:val="28"/>
          <w:szCs w:val="28"/>
        </w:rPr>
      </w:pPr>
    </w:p>
    <w:p w:rsidR="00D877D2" w:rsidRPr="009E1E2A" w:rsidRDefault="00D877D2" w:rsidP="00D877D2">
      <w:pPr>
        <w:bidi w:val="0"/>
        <w:jc w:val="center"/>
        <w:rPr>
          <w:sz w:val="28"/>
          <w:szCs w:val="28"/>
        </w:rPr>
      </w:pPr>
      <w:r>
        <w:rPr>
          <w:sz w:val="28"/>
          <w:szCs w:val="28"/>
        </w:rPr>
        <w:t xml:space="preserve">        </w:t>
      </w:r>
    </w:p>
    <w:p w:rsidR="00D877D2" w:rsidRDefault="00D877D2" w:rsidP="00D877D2">
      <w:pPr>
        <w:tabs>
          <w:tab w:val="left" w:pos="1800"/>
          <w:tab w:val="left" w:pos="6660"/>
        </w:tabs>
        <w:bidi w:val="0"/>
        <w:rPr>
          <w:sz w:val="28"/>
          <w:szCs w:val="28"/>
        </w:rPr>
      </w:pPr>
    </w:p>
    <w:p w:rsidR="00D877D2" w:rsidRPr="009E1E2A" w:rsidRDefault="00D877D2" w:rsidP="00D877D2">
      <w:pPr>
        <w:bidi w:val="0"/>
        <w:rPr>
          <w:sz w:val="28"/>
          <w:szCs w:val="28"/>
        </w:rPr>
      </w:pPr>
    </w:p>
    <w:p w:rsidR="00D877D2" w:rsidRDefault="00D877D2" w:rsidP="00D877D2">
      <w:pPr>
        <w:bidi w:val="0"/>
        <w:rPr>
          <w:sz w:val="28"/>
          <w:szCs w:val="28"/>
        </w:rPr>
      </w:pPr>
    </w:p>
    <w:p w:rsidR="00D877D2" w:rsidRDefault="00D877D2" w:rsidP="00D877D2">
      <w:pPr>
        <w:tabs>
          <w:tab w:val="left" w:pos="1530"/>
        </w:tabs>
        <w:bidi w:val="0"/>
        <w:ind w:firstLine="720"/>
        <w:rPr>
          <w:sz w:val="28"/>
          <w:szCs w:val="28"/>
        </w:rPr>
      </w:pPr>
      <w:r>
        <w:rPr>
          <w:sz w:val="28"/>
          <w:szCs w:val="28"/>
        </w:rPr>
        <w:tab/>
      </w:r>
    </w:p>
    <w:p w:rsidR="00D877D2" w:rsidRDefault="00D877D2" w:rsidP="00D877D2">
      <w:pPr>
        <w:tabs>
          <w:tab w:val="left" w:pos="1530"/>
        </w:tabs>
        <w:bidi w:val="0"/>
        <w:ind w:firstLine="720"/>
        <w:rPr>
          <w:sz w:val="28"/>
          <w:szCs w:val="28"/>
        </w:rPr>
      </w:pPr>
    </w:p>
    <w:p w:rsidR="00D877D2" w:rsidRPr="00601263" w:rsidRDefault="00D877D2" w:rsidP="002610C4">
      <w:pPr>
        <w:bidi w:val="0"/>
        <w:jc w:val="center"/>
        <w:rPr>
          <w:rFonts w:asciiTheme="minorHAnsi" w:hAnsiTheme="minorHAnsi"/>
          <w:b/>
          <w:bCs/>
          <w:sz w:val="28"/>
          <w:szCs w:val="28"/>
        </w:rPr>
      </w:pPr>
      <w:r w:rsidRPr="00601263">
        <w:rPr>
          <w:rFonts w:asciiTheme="minorHAnsi" w:hAnsiTheme="minorHAnsi"/>
          <w:b/>
          <w:bCs/>
          <w:sz w:val="28"/>
          <w:szCs w:val="28"/>
        </w:rPr>
        <w:t>Fig</w:t>
      </w:r>
      <w:r w:rsidR="00601263" w:rsidRPr="00601263">
        <w:rPr>
          <w:rFonts w:asciiTheme="minorHAnsi" w:hAnsiTheme="minorHAnsi"/>
          <w:b/>
          <w:bCs/>
          <w:sz w:val="28"/>
          <w:szCs w:val="28"/>
        </w:rPr>
        <w:t>.</w:t>
      </w:r>
      <w:r w:rsidR="00601263">
        <w:rPr>
          <w:rFonts w:asciiTheme="minorHAnsi" w:hAnsiTheme="minorHAnsi"/>
          <w:b/>
          <w:bCs/>
          <w:sz w:val="28"/>
          <w:szCs w:val="28"/>
        </w:rPr>
        <w:t xml:space="preserve"> </w:t>
      </w:r>
      <w:r w:rsidR="00601263" w:rsidRPr="00601263">
        <w:rPr>
          <w:rFonts w:asciiTheme="minorHAnsi" w:hAnsiTheme="minorHAnsi"/>
          <w:b/>
          <w:bCs/>
          <w:sz w:val="28"/>
          <w:szCs w:val="28"/>
        </w:rPr>
        <w:t>No.</w:t>
      </w:r>
      <w:r w:rsidRPr="00601263">
        <w:rPr>
          <w:rFonts w:asciiTheme="minorHAnsi" w:hAnsiTheme="minorHAnsi"/>
          <w:b/>
          <w:bCs/>
          <w:sz w:val="28"/>
          <w:szCs w:val="28"/>
        </w:rPr>
        <w:t xml:space="preserve"> (1</w:t>
      </w:r>
      <w:r w:rsidR="00601263" w:rsidRPr="00601263">
        <w:rPr>
          <w:rFonts w:asciiTheme="minorHAnsi" w:hAnsiTheme="minorHAnsi"/>
          <w:b/>
          <w:bCs/>
          <w:sz w:val="28"/>
          <w:szCs w:val="28"/>
        </w:rPr>
        <w:t>4</w:t>
      </w:r>
      <w:r w:rsidRPr="00601263">
        <w:rPr>
          <w:rFonts w:asciiTheme="minorHAnsi" w:hAnsiTheme="minorHAnsi"/>
          <w:b/>
          <w:bCs/>
          <w:sz w:val="28"/>
          <w:szCs w:val="28"/>
        </w:rPr>
        <w:t>)</w:t>
      </w:r>
      <w:r w:rsidR="00601263" w:rsidRPr="00601263">
        <w:rPr>
          <w:rFonts w:asciiTheme="minorHAnsi" w:hAnsiTheme="minorHAnsi"/>
          <w:b/>
          <w:bCs/>
          <w:sz w:val="28"/>
          <w:szCs w:val="28"/>
        </w:rPr>
        <w:t>:</w:t>
      </w:r>
      <w:r w:rsidRPr="00601263">
        <w:rPr>
          <w:rFonts w:asciiTheme="minorHAnsi" w:hAnsiTheme="minorHAnsi"/>
          <w:b/>
          <w:bCs/>
          <w:sz w:val="28"/>
          <w:szCs w:val="28"/>
        </w:rPr>
        <w:t xml:space="preserve"> </w:t>
      </w:r>
      <w:r w:rsidRPr="00601263">
        <w:rPr>
          <w:rFonts w:asciiTheme="minorHAnsi" w:hAnsiTheme="minorHAnsi"/>
          <w:sz w:val="28"/>
          <w:szCs w:val="28"/>
        </w:rPr>
        <w:t>Dynamic post gadolinium T1</w:t>
      </w:r>
      <w:r w:rsidR="002610C4">
        <w:rPr>
          <w:rFonts w:asciiTheme="minorHAnsi" w:hAnsiTheme="minorHAnsi"/>
          <w:sz w:val="28"/>
          <w:szCs w:val="28"/>
        </w:rPr>
        <w:t xml:space="preserve"> image</w:t>
      </w:r>
    </w:p>
    <w:p w:rsidR="00D877D2" w:rsidRPr="00017FF6" w:rsidRDefault="00D877D2" w:rsidP="00D877D2">
      <w:pPr>
        <w:tabs>
          <w:tab w:val="left" w:pos="1530"/>
        </w:tabs>
        <w:bidi w:val="0"/>
        <w:ind w:firstLine="720"/>
        <w:rPr>
          <w:b/>
          <w:bCs/>
          <w:sz w:val="28"/>
          <w:szCs w:val="28"/>
        </w:rPr>
      </w:pPr>
    </w:p>
    <w:p w:rsidR="00D877D2" w:rsidRDefault="00D877D2" w:rsidP="00D877D2">
      <w:pPr>
        <w:tabs>
          <w:tab w:val="left" w:pos="1530"/>
        </w:tabs>
        <w:bidi w:val="0"/>
        <w:ind w:firstLine="720"/>
        <w:rPr>
          <w:sz w:val="28"/>
          <w:szCs w:val="28"/>
        </w:rPr>
      </w:pPr>
    </w:p>
    <w:p w:rsidR="00D877D2" w:rsidRDefault="00D877D2" w:rsidP="00D877D2">
      <w:pPr>
        <w:tabs>
          <w:tab w:val="left" w:pos="1530"/>
        </w:tabs>
        <w:bidi w:val="0"/>
        <w:ind w:firstLine="720"/>
        <w:rPr>
          <w:sz w:val="28"/>
          <w:szCs w:val="28"/>
        </w:rPr>
      </w:pPr>
      <w:r>
        <w:rPr>
          <w:noProof/>
          <w:sz w:val="28"/>
          <w:szCs w:val="28"/>
          <w:lang w:bidi="ar-SA"/>
        </w:rPr>
        <w:drawing>
          <wp:anchor distT="0" distB="0" distL="114300" distR="114300" simplePos="0" relativeHeight="251669504" behindDoc="1" locked="0" layoutInCell="1" allowOverlap="1">
            <wp:simplePos x="0" y="0"/>
            <wp:positionH relativeFrom="column">
              <wp:posOffset>1143000</wp:posOffset>
            </wp:positionH>
            <wp:positionV relativeFrom="paragraph">
              <wp:posOffset>100965</wp:posOffset>
            </wp:positionV>
            <wp:extent cx="3086100" cy="3429000"/>
            <wp:effectExtent l="19050" t="0" r="0" b="0"/>
            <wp:wrapTight wrapText="bothSides">
              <wp:wrapPolygon edited="0">
                <wp:start x="-133" y="0"/>
                <wp:lineTo x="-133" y="21480"/>
                <wp:lineTo x="21600" y="21480"/>
                <wp:lineTo x="21600" y="0"/>
                <wp:lineTo x="-133" y="0"/>
              </wp:wrapPolygon>
            </wp:wrapTight>
            <wp:docPr id="8" name="Picture 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
                    <pic:cNvPicPr>
                      <a:picLocks noChangeAspect="1" noChangeArrowheads="1"/>
                    </pic:cNvPicPr>
                  </pic:nvPicPr>
                  <pic:blipFill>
                    <a:blip r:embed="rId12">
                      <a:lum bright="6000" contrast="18000"/>
                      <a:grayscl/>
                    </a:blip>
                    <a:srcRect/>
                    <a:stretch>
                      <a:fillRect/>
                    </a:stretch>
                  </pic:blipFill>
                  <pic:spPr bwMode="auto">
                    <a:xfrm>
                      <a:off x="0" y="0"/>
                      <a:ext cx="3086100" cy="3429000"/>
                    </a:xfrm>
                    <a:prstGeom prst="rect">
                      <a:avLst/>
                    </a:prstGeom>
                    <a:noFill/>
                    <a:ln w="9525">
                      <a:noFill/>
                      <a:miter lim="800000"/>
                      <a:headEnd/>
                      <a:tailEnd/>
                    </a:ln>
                  </pic:spPr>
                </pic:pic>
              </a:graphicData>
            </a:graphic>
          </wp:anchor>
        </w:drawing>
      </w:r>
    </w:p>
    <w:p w:rsidR="00D877D2" w:rsidRDefault="00D877D2" w:rsidP="00D877D2">
      <w:pPr>
        <w:tabs>
          <w:tab w:val="left" w:pos="1530"/>
        </w:tabs>
        <w:bidi w:val="0"/>
        <w:ind w:firstLine="720"/>
        <w:rPr>
          <w:sz w:val="28"/>
          <w:szCs w:val="28"/>
        </w:rPr>
      </w:pPr>
    </w:p>
    <w:p w:rsidR="00D877D2" w:rsidRDefault="00D877D2" w:rsidP="00D877D2">
      <w:pPr>
        <w:tabs>
          <w:tab w:val="left" w:pos="1530"/>
        </w:tabs>
        <w:bidi w:val="0"/>
        <w:ind w:firstLine="720"/>
        <w:rPr>
          <w:sz w:val="28"/>
          <w:szCs w:val="28"/>
        </w:rPr>
      </w:pPr>
    </w:p>
    <w:p w:rsidR="00D877D2" w:rsidRDefault="00D877D2" w:rsidP="00D877D2">
      <w:pPr>
        <w:tabs>
          <w:tab w:val="left" w:pos="1530"/>
        </w:tabs>
        <w:bidi w:val="0"/>
        <w:ind w:firstLine="720"/>
        <w:rPr>
          <w:sz w:val="28"/>
          <w:szCs w:val="28"/>
        </w:rPr>
      </w:pPr>
    </w:p>
    <w:p w:rsidR="00D877D2" w:rsidRDefault="00D877D2" w:rsidP="00D877D2">
      <w:pPr>
        <w:tabs>
          <w:tab w:val="left" w:pos="1530"/>
        </w:tabs>
        <w:bidi w:val="0"/>
        <w:ind w:firstLine="720"/>
        <w:rPr>
          <w:sz w:val="28"/>
          <w:szCs w:val="28"/>
        </w:rPr>
      </w:pPr>
    </w:p>
    <w:p w:rsidR="00D877D2" w:rsidRDefault="00D877D2" w:rsidP="00D877D2">
      <w:pPr>
        <w:tabs>
          <w:tab w:val="left" w:pos="1530"/>
        </w:tabs>
        <w:bidi w:val="0"/>
        <w:ind w:firstLine="720"/>
        <w:rPr>
          <w:sz w:val="28"/>
          <w:szCs w:val="28"/>
        </w:rPr>
      </w:pPr>
    </w:p>
    <w:p w:rsidR="00D877D2" w:rsidRDefault="00D877D2" w:rsidP="00D877D2">
      <w:pPr>
        <w:tabs>
          <w:tab w:val="left" w:pos="1530"/>
        </w:tabs>
        <w:bidi w:val="0"/>
        <w:ind w:firstLine="720"/>
        <w:rPr>
          <w:sz w:val="28"/>
          <w:szCs w:val="28"/>
        </w:rPr>
      </w:pPr>
    </w:p>
    <w:p w:rsidR="00D877D2" w:rsidRDefault="00D877D2" w:rsidP="00D877D2">
      <w:pPr>
        <w:tabs>
          <w:tab w:val="left" w:pos="1530"/>
        </w:tabs>
        <w:bidi w:val="0"/>
        <w:ind w:firstLine="720"/>
        <w:rPr>
          <w:sz w:val="28"/>
          <w:szCs w:val="28"/>
        </w:rPr>
      </w:pPr>
    </w:p>
    <w:p w:rsidR="00D877D2" w:rsidRDefault="00D877D2" w:rsidP="00D877D2">
      <w:pPr>
        <w:bidi w:val="0"/>
        <w:rPr>
          <w:sz w:val="28"/>
          <w:szCs w:val="28"/>
        </w:rPr>
      </w:pPr>
    </w:p>
    <w:p w:rsidR="00D877D2" w:rsidRDefault="00D877D2" w:rsidP="00D877D2">
      <w:pPr>
        <w:bidi w:val="0"/>
        <w:rPr>
          <w:sz w:val="28"/>
          <w:szCs w:val="28"/>
        </w:rPr>
      </w:pPr>
    </w:p>
    <w:p w:rsidR="00D877D2" w:rsidRDefault="00D877D2" w:rsidP="00D877D2">
      <w:pPr>
        <w:bidi w:val="0"/>
        <w:rPr>
          <w:sz w:val="28"/>
          <w:szCs w:val="28"/>
        </w:rPr>
      </w:pPr>
    </w:p>
    <w:p w:rsidR="00D877D2" w:rsidRDefault="00D877D2" w:rsidP="00D877D2">
      <w:pPr>
        <w:bidi w:val="0"/>
        <w:rPr>
          <w:sz w:val="28"/>
          <w:szCs w:val="28"/>
        </w:rPr>
      </w:pPr>
    </w:p>
    <w:p w:rsidR="00D877D2" w:rsidRDefault="00D877D2" w:rsidP="00D877D2">
      <w:pPr>
        <w:bidi w:val="0"/>
        <w:rPr>
          <w:sz w:val="28"/>
          <w:szCs w:val="28"/>
        </w:rPr>
      </w:pPr>
    </w:p>
    <w:p w:rsidR="00D877D2" w:rsidRDefault="00D877D2" w:rsidP="00D877D2">
      <w:pPr>
        <w:bidi w:val="0"/>
        <w:rPr>
          <w:sz w:val="28"/>
          <w:szCs w:val="28"/>
        </w:rPr>
      </w:pPr>
    </w:p>
    <w:p w:rsidR="00D877D2" w:rsidRDefault="00D877D2" w:rsidP="00D877D2">
      <w:pPr>
        <w:bidi w:val="0"/>
        <w:rPr>
          <w:sz w:val="28"/>
          <w:szCs w:val="28"/>
        </w:rPr>
      </w:pPr>
    </w:p>
    <w:p w:rsidR="00D877D2" w:rsidRDefault="007479B1" w:rsidP="00D877D2">
      <w:pPr>
        <w:bidi w:val="0"/>
        <w:rPr>
          <w:sz w:val="28"/>
          <w:szCs w:val="28"/>
        </w:rPr>
      </w:pPr>
      <w:r>
        <w:rPr>
          <w:sz w:val="28"/>
          <w:szCs w:val="28"/>
        </w:rPr>
        <w:t xml:space="preserve">                          </w:t>
      </w:r>
    </w:p>
    <w:p w:rsidR="00D877D2" w:rsidRDefault="00D877D2" w:rsidP="00D877D2">
      <w:pPr>
        <w:bidi w:val="0"/>
        <w:rPr>
          <w:sz w:val="28"/>
          <w:szCs w:val="28"/>
        </w:rPr>
      </w:pPr>
    </w:p>
    <w:p w:rsidR="00D877D2" w:rsidRDefault="00D877D2" w:rsidP="00D877D2">
      <w:pPr>
        <w:bidi w:val="0"/>
        <w:rPr>
          <w:sz w:val="28"/>
          <w:szCs w:val="28"/>
        </w:rPr>
      </w:pPr>
    </w:p>
    <w:p w:rsidR="00D877D2" w:rsidRPr="009E1E2A" w:rsidRDefault="007479B1" w:rsidP="00D877D2">
      <w:pPr>
        <w:bidi w:val="0"/>
        <w:rPr>
          <w:sz w:val="28"/>
          <w:szCs w:val="28"/>
        </w:rPr>
      </w:pPr>
      <w:r>
        <w:rPr>
          <w:sz w:val="28"/>
          <w:szCs w:val="28"/>
        </w:rPr>
        <w:t xml:space="preserve">                       </w:t>
      </w:r>
    </w:p>
    <w:p w:rsidR="00D877D2" w:rsidRPr="00601263" w:rsidRDefault="00D877D2" w:rsidP="00601263">
      <w:pPr>
        <w:bidi w:val="0"/>
        <w:jc w:val="center"/>
        <w:rPr>
          <w:rFonts w:asciiTheme="minorHAnsi" w:hAnsiTheme="minorHAnsi"/>
          <w:b/>
          <w:bCs/>
          <w:sz w:val="28"/>
          <w:szCs w:val="28"/>
        </w:rPr>
      </w:pPr>
      <w:r w:rsidRPr="00601263">
        <w:rPr>
          <w:rFonts w:asciiTheme="minorHAnsi" w:hAnsiTheme="minorHAnsi"/>
          <w:b/>
          <w:bCs/>
          <w:sz w:val="28"/>
          <w:szCs w:val="28"/>
        </w:rPr>
        <w:t>Fig</w:t>
      </w:r>
      <w:r w:rsidR="00601263" w:rsidRPr="00601263">
        <w:rPr>
          <w:rFonts w:asciiTheme="minorHAnsi" w:hAnsiTheme="minorHAnsi"/>
          <w:b/>
          <w:bCs/>
          <w:sz w:val="28"/>
          <w:szCs w:val="28"/>
        </w:rPr>
        <w:t xml:space="preserve">. No. </w:t>
      </w:r>
      <w:r w:rsidRPr="00601263">
        <w:rPr>
          <w:rFonts w:asciiTheme="minorHAnsi" w:hAnsiTheme="minorHAnsi"/>
          <w:b/>
          <w:bCs/>
          <w:sz w:val="28"/>
          <w:szCs w:val="28"/>
        </w:rPr>
        <w:t>(1</w:t>
      </w:r>
      <w:r w:rsidR="00601263" w:rsidRPr="00601263">
        <w:rPr>
          <w:rFonts w:asciiTheme="minorHAnsi" w:hAnsiTheme="minorHAnsi"/>
          <w:b/>
          <w:bCs/>
          <w:sz w:val="28"/>
          <w:szCs w:val="28"/>
        </w:rPr>
        <w:t>5</w:t>
      </w:r>
      <w:r w:rsidRPr="00601263">
        <w:rPr>
          <w:rFonts w:asciiTheme="minorHAnsi" w:hAnsiTheme="minorHAnsi"/>
          <w:b/>
          <w:bCs/>
          <w:sz w:val="28"/>
          <w:szCs w:val="28"/>
        </w:rPr>
        <w:t>)</w:t>
      </w:r>
      <w:r w:rsidR="00601263" w:rsidRPr="00601263">
        <w:rPr>
          <w:rFonts w:asciiTheme="minorHAnsi" w:hAnsiTheme="minorHAnsi"/>
          <w:b/>
          <w:bCs/>
          <w:sz w:val="28"/>
          <w:szCs w:val="28"/>
        </w:rPr>
        <w:t xml:space="preserve">: </w:t>
      </w:r>
      <w:r w:rsidRPr="00601263">
        <w:rPr>
          <w:rFonts w:asciiTheme="minorHAnsi" w:hAnsiTheme="minorHAnsi"/>
          <w:sz w:val="28"/>
          <w:szCs w:val="28"/>
        </w:rPr>
        <w:t>Post gadolinium image with subtraction</w:t>
      </w:r>
    </w:p>
    <w:sectPr w:rsidR="00D877D2" w:rsidRPr="00601263" w:rsidSect="00785F8B">
      <w:headerReference w:type="default" r:id="rId13"/>
      <w:footerReference w:type="default" r:id="rId14"/>
      <w:pgSz w:w="11906" w:h="16838"/>
      <w:pgMar w:top="1440" w:right="1800" w:bottom="1440" w:left="1800" w:header="708" w:footer="708" w:gutter="0"/>
      <w:pgNumType w:start="3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6C9" w:rsidRDefault="00DA26C9" w:rsidP="00C72D40">
      <w:r>
        <w:separator/>
      </w:r>
    </w:p>
  </w:endnote>
  <w:endnote w:type="continuationSeparator" w:id="1">
    <w:p w:rsidR="00DA26C9" w:rsidRDefault="00DA26C9" w:rsidP="00C72D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33970"/>
      <w:docPartObj>
        <w:docPartGallery w:val="Page Numbers (Bottom of Page)"/>
        <w:docPartUnique/>
      </w:docPartObj>
    </w:sdtPr>
    <w:sdtContent>
      <w:p w:rsidR="00471B19" w:rsidRDefault="00533FDA">
        <w:pPr>
          <w:pStyle w:val="Footer"/>
          <w:jc w:val="center"/>
        </w:pPr>
        <w:fldSimple w:instr=" PAGE   \* MERGEFORMAT ">
          <w:r w:rsidR="00AA7816">
            <w:rPr>
              <w:noProof/>
              <w:rtl/>
            </w:rPr>
            <w:t>38</w:t>
          </w:r>
        </w:fldSimple>
      </w:p>
    </w:sdtContent>
  </w:sdt>
  <w:p w:rsidR="00C72D40" w:rsidRDefault="00C72D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6C9" w:rsidRDefault="00DA26C9" w:rsidP="00C72D40">
      <w:r>
        <w:separator/>
      </w:r>
    </w:p>
  </w:footnote>
  <w:footnote w:type="continuationSeparator" w:id="1">
    <w:p w:rsidR="00DA26C9" w:rsidRDefault="00DA26C9" w:rsidP="00C72D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40" w:rsidRDefault="00C72D40" w:rsidP="00AA7816">
    <w:pPr>
      <w:pStyle w:val="Header"/>
    </w:pPr>
    <w:r>
      <w:t xml:space="preserve">Normal MR Appearance of </w:t>
    </w:r>
    <w:r w:rsidR="00AA7816">
      <w:t>T</w:t>
    </w:r>
    <w:r>
      <w:t>he Breast</w:t>
    </w:r>
    <w:r w:rsidR="003432A9">
      <w:t>.</w:t>
    </w:r>
  </w:p>
  <w:p w:rsidR="00C72D40" w:rsidRDefault="00C72D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C569B"/>
    <w:multiLevelType w:val="hybridMultilevel"/>
    <w:tmpl w:val="9D10D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3656"/>
    <w:rsid w:val="000079F3"/>
    <w:rsid w:val="00062492"/>
    <w:rsid w:val="00080C91"/>
    <w:rsid w:val="00093656"/>
    <w:rsid w:val="00093CAC"/>
    <w:rsid w:val="000C33D8"/>
    <w:rsid w:val="000D0C9A"/>
    <w:rsid w:val="00145A38"/>
    <w:rsid w:val="00194F6E"/>
    <w:rsid w:val="00254F54"/>
    <w:rsid w:val="002610C4"/>
    <w:rsid w:val="00274A07"/>
    <w:rsid w:val="00292C84"/>
    <w:rsid w:val="002A468E"/>
    <w:rsid w:val="0031655F"/>
    <w:rsid w:val="003432A9"/>
    <w:rsid w:val="003505A4"/>
    <w:rsid w:val="00382A52"/>
    <w:rsid w:val="00391BBB"/>
    <w:rsid w:val="003B52C9"/>
    <w:rsid w:val="003B6B82"/>
    <w:rsid w:val="003C2286"/>
    <w:rsid w:val="003E0354"/>
    <w:rsid w:val="003E5DA7"/>
    <w:rsid w:val="00462C52"/>
    <w:rsid w:val="00471B19"/>
    <w:rsid w:val="004B3987"/>
    <w:rsid w:val="004B7943"/>
    <w:rsid w:val="00533FDA"/>
    <w:rsid w:val="005C2A7C"/>
    <w:rsid w:val="005D3E06"/>
    <w:rsid w:val="005F25DC"/>
    <w:rsid w:val="00601263"/>
    <w:rsid w:val="00602CBC"/>
    <w:rsid w:val="006431E4"/>
    <w:rsid w:val="006C7280"/>
    <w:rsid w:val="00726234"/>
    <w:rsid w:val="007479B1"/>
    <w:rsid w:val="00783D14"/>
    <w:rsid w:val="00785F8B"/>
    <w:rsid w:val="00794B05"/>
    <w:rsid w:val="007E4C5C"/>
    <w:rsid w:val="007E70C5"/>
    <w:rsid w:val="00837D39"/>
    <w:rsid w:val="008B4604"/>
    <w:rsid w:val="008D1A3E"/>
    <w:rsid w:val="008F6BAB"/>
    <w:rsid w:val="00922232"/>
    <w:rsid w:val="00A06845"/>
    <w:rsid w:val="00A17617"/>
    <w:rsid w:val="00A25883"/>
    <w:rsid w:val="00A31B31"/>
    <w:rsid w:val="00A31B4D"/>
    <w:rsid w:val="00AA65D3"/>
    <w:rsid w:val="00AA7816"/>
    <w:rsid w:val="00AC473D"/>
    <w:rsid w:val="00B1745A"/>
    <w:rsid w:val="00B32119"/>
    <w:rsid w:val="00BB3C66"/>
    <w:rsid w:val="00BF2395"/>
    <w:rsid w:val="00C300FB"/>
    <w:rsid w:val="00C72D40"/>
    <w:rsid w:val="00C85DCC"/>
    <w:rsid w:val="00C93781"/>
    <w:rsid w:val="00CF1F6D"/>
    <w:rsid w:val="00D36F53"/>
    <w:rsid w:val="00D6190F"/>
    <w:rsid w:val="00D877D2"/>
    <w:rsid w:val="00D87E9C"/>
    <w:rsid w:val="00D91730"/>
    <w:rsid w:val="00DA26C9"/>
    <w:rsid w:val="00DE791F"/>
    <w:rsid w:val="00E01374"/>
    <w:rsid w:val="00E5330E"/>
    <w:rsid w:val="00E76BC8"/>
    <w:rsid w:val="00EA192D"/>
    <w:rsid w:val="00EA392F"/>
    <w:rsid w:val="00EB2B4A"/>
    <w:rsid w:val="00EC6AF3"/>
    <w:rsid w:val="00ED3767"/>
    <w:rsid w:val="00F26A3D"/>
    <w:rsid w:val="00F35B40"/>
    <w:rsid w:val="00FF6A4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656"/>
    <w:pPr>
      <w:bidi/>
      <w:spacing w:after="0" w:line="240" w:lineRule="auto"/>
    </w:pPr>
    <w:rPr>
      <w:rFonts w:ascii="Times New Roman" w:eastAsia="Times New Roman" w:hAnsi="Times New Roman" w:cs="Times New Roman"/>
      <w:sz w:val="24"/>
      <w:szCs w:val="24"/>
      <w:lang w:bidi="ar-EG"/>
    </w:rPr>
  </w:style>
  <w:style w:type="paragraph" w:styleId="Heading2">
    <w:name w:val="heading 2"/>
    <w:basedOn w:val="Normal"/>
    <w:next w:val="Normal"/>
    <w:link w:val="Heading2Char"/>
    <w:qFormat/>
    <w:rsid w:val="00D877D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2D40"/>
    <w:pPr>
      <w:tabs>
        <w:tab w:val="center" w:pos="4153"/>
        <w:tab w:val="right" w:pos="8306"/>
      </w:tabs>
    </w:pPr>
  </w:style>
  <w:style w:type="character" w:customStyle="1" w:styleId="HeaderChar">
    <w:name w:val="Header Char"/>
    <w:basedOn w:val="DefaultParagraphFont"/>
    <w:link w:val="Header"/>
    <w:uiPriority w:val="99"/>
    <w:rsid w:val="00C72D40"/>
    <w:rPr>
      <w:rFonts w:ascii="Times New Roman" w:eastAsia="Times New Roman" w:hAnsi="Times New Roman" w:cs="Times New Roman"/>
      <w:sz w:val="24"/>
      <w:szCs w:val="24"/>
      <w:lang w:bidi="ar-EG"/>
    </w:rPr>
  </w:style>
  <w:style w:type="paragraph" w:styleId="Footer">
    <w:name w:val="footer"/>
    <w:basedOn w:val="Normal"/>
    <w:link w:val="FooterChar"/>
    <w:uiPriority w:val="99"/>
    <w:unhideWhenUsed/>
    <w:rsid w:val="00C72D40"/>
    <w:pPr>
      <w:tabs>
        <w:tab w:val="center" w:pos="4153"/>
        <w:tab w:val="right" w:pos="8306"/>
      </w:tabs>
    </w:pPr>
  </w:style>
  <w:style w:type="character" w:customStyle="1" w:styleId="FooterChar">
    <w:name w:val="Footer Char"/>
    <w:basedOn w:val="DefaultParagraphFont"/>
    <w:link w:val="Footer"/>
    <w:uiPriority w:val="99"/>
    <w:rsid w:val="00C72D40"/>
    <w:rPr>
      <w:rFonts w:ascii="Times New Roman" w:eastAsia="Times New Roman" w:hAnsi="Times New Roman" w:cs="Times New Roman"/>
      <w:sz w:val="24"/>
      <w:szCs w:val="24"/>
      <w:lang w:bidi="ar-EG"/>
    </w:rPr>
  </w:style>
  <w:style w:type="paragraph" w:styleId="BalloonText">
    <w:name w:val="Balloon Text"/>
    <w:basedOn w:val="Normal"/>
    <w:link w:val="BalloonTextChar"/>
    <w:uiPriority w:val="99"/>
    <w:semiHidden/>
    <w:unhideWhenUsed/>
    <w:rsid w:val="00C72D40"/>
    <w:rPr>
      <w:rFonts w:ascii="Tahoma" w:hAnsi="Tahoma" w:cs="Tahoma"/>
      <w:sz w:val="16"/>
      <w:szCs w:val="16"/>
    </w:rPr>
  </w:style>
  <w:style w:type="character" w:customStyle="1" w:styleId="BalloonTextChar">
    <w:name w:val="Balloon Text Char"/>
    <w:basedOn w:val="DefaultParagraphFont"/>
    <w:link w:val="BalloonText"/>
    <w:uiPriority w:val="99"/>
    <w:semiHidden/>
    <w:rsid w:val="00C72D40"/>
    <w:rPr>
      <w:rFonts w:ascii="Tahoma" w:eastAsia="Times New Roman" w:hAnsi="Tahoma" w:cs="Tahoma"/>
      <w:sz w:val="16"/>
      <w:szCs w:val="16"/>
      <w:lang w:bidi="ar-EG"/>
    </w:rPr>
  </w:style>
  <w:style w:type="character" w:customStyle="1" w:styleId="Heading2Char">
    <w:name w:val="Heading 2 Char"/>
    <w:basedOn w:val="DefaultParagraphFont"/>
    <w:link w:val="Heading2"/>
    <w:rsid w:val="00D877D2"/>
    <w:rPr>
      <w:rFonts w:ascii="Arial" w:eastAsia="Times New Roman" w:hAnsi="Arial" w:cs="Arial"/>
      <w:b/>
      <w:bCs/>
      <w:i/>
      <w:iCs/>
      <w:sz w:val="28"/>
      <w:szCs w:val="28"/>
      <w:lang w:bidi="ar-EG"/>
    </w:rPr>
  </w:style>
  <w:style w:type="paragraph" w:styleId="Caption">
    <w:name w:val="caption"/>
    <w:basedOn w:val="Normal"/>
    <w:next w:val="Normal"/>
    <w:qFormat/>
    <w:rsid w:val="00D877D2"/>
    <w:pPr>
      <w:bidi w:val="0"/>
    </w:pPr>
    <w:rPr>
      <w:sz w:val="28"/>
      <w:szCs w:val="28"/>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3878B98-2D7D-4F73-AF50-D2CF0CA2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5s0</dc:creator>
  <cp:keywords/>
  <dc:description/>
  <cp:lastModifiedBy>dr 5s0</cp:lastModifiedBy>
  <cp:revision>41</cp:revision>
  <cp:lastPrinted>2007-05-26T15:31:00Z</cp:lastPrinted>
  <dcterms:created xsi:type="dcterms:W3CDTF">2007-05-11T17:29:00Z</dcterms:created>
  <dcterms:modified xsi:type="dcterms:W3CDTF">2007-06-24T15:04:00Z</dcterms:modified>
</cp:coreProperties>
</file>